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7A31F" w14:textId="09870256" w:rsidR="00A75AD5" w:rsidRPr="00A75AD5" w:rsidRDefault="00A36694" w:rsidP="00A75AD5">
      <w:pPr>
        <w:rPr>
          <w:b/>
          <w:bCs/>
          <w:color w:val="C0C0C0"/>
          <w:sz w:val="32"/>
          <w:szCs w:val="32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E32D5C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4A3D0E60" wp14:editId="235D61ED">
                <wp:simplePos x="0" y="0"/>
                <wp:positionH relativeFrom="page">
                  <wp:posOffset>2732405</wp:posOffset>
                </wp:positionH>
                <wp:positionV relativeFrom="page">
                  <wp:posOffset>920750</wp:posOffset>
                </wp:positionV>
                <wp:extent cx="4081145" cy="12065"/>
                <wp:effectExtent l="0" t="0" r="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11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E506C" id="Rectangle 2" o:spid="_x0000_s1026" style="position:absolute;margin-left:215.15pt;margin-top:72.5pt;width:321.35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KzcgIAAPcEAAAOAAAAZHJzL2Uyb0RvYy54bWysVNuO0zAQfUfiHyy/t7kovSRqutoLRUgL&#10;rFj4ANd2EgvHNrbbdEH8O2OnLV14WSH64Hoy4/GZM2e8ujr0Eu25dUKrGmfTFCOuqGZCtTX+8nkz&#10;WWLkPFGMSK14jZ+4w1fr169Wg6l4rjstGbcIkihXDabGnfemShJHO94TN9WGK3A22vbEg2nbhFky&#10;QPZeJnmazpNBW2asptw5+Ho3OvE65m8aTv3HpnHcI1ljwObjauO6DWuyXpGqtcR0gh5hkH9A0ROh&#10;4NJzqjviCdpZ8VeqXlCrnW78lOo+0U0jKI81QDVZ+kc1jx0xPNYC5Dhzpsn9v7T0w/7BIsFqnGOk&#10;SA8t+gSkEdVKjvJAz2BcBVGP5sGGAp251/SrQ0rfdhDFr63VQ8cJA1BZiE+eHQiGg6NoO7zXDLKT&#10;ndeRqUNj+5AQOECH2JCnc0P4wSMKH4t0mWXFDCMKvixP57N4A6lOh411/i3XPQqbGluAHpOT/b3z&#10;AQypTiERvJaCbYSU0bDt9lZatCdBG/F3zO4uw6QKwUqHY2PG8QtghDuCL6CNvf5RZnmR3uTlZDNf&#10;LibFpphNykW6nKRZeVPO06Is7jY/A8CsqDrBGFf3QvGT7rLiZX09TsComKg8NATqYlGX0N3LKuyF&#10;hxmUoq/x8kwDqUJT3ygGNZPKEyHHffIce6QYCDj9R0qiBELXR/VsNXsCBVgNHYIZhNcCNp223zEa&#10;YPJq7L7tiOUYyXcKVFRmRRFGNRrFbJGDYS8920sPURRS1dhjNG5v/TjeO2NF28FNWSRG6WtQXiOi&#10;KoIqR1RHvcJ0xQqOL0EY30s7Rv1+r9a/AAAA//8DAFBLAwQUAAYACAAAACEAfDn0A9wAAAAMAQAA&#10;DwAAAGRycy9kb3ducmV2LnhtbExPy07DMBC8I/EP1iJxozY4DW2IUwESV6QGLtyc2E0i4rWJ3Tb8&#10;PZsTve3sjOZR7mY3spOd4uBRwf1KALPYejNgp+Dz4+1uAywmjUaPHq2CXxthV11flbow/ox7e6pT&#10;x8gEY6EV9CmFgvPY9tbpuPLBInEHPzmdCE4dN5M+k7kb+YMQOXd6QErodbCvvW2/66Oj3C9Zi7D5&#10;eenQvWf7Jg+yyddK3d7Mz0/Akp3TvxiW+lQdKurU+COayEYFmRSSpERkaxq1KMSjpKtZXvkWeFXy&#10;yxHVHwAAAP//AwBQSwECLQAUAAYACAAAACEAtoM4kv4AAADhAQAAEwAAAAAAAAAAAAAAAAAAAAAA&#10;W0NvbnRlbnRfVHlwZXNdLnhtbFBLAQItABQABgAIAAAAIQA4/SH/1gAAAJQBAAALAAAAAAAAAAAA&#10;AAAAAC8BAABfcmVscy8ucmVsc1BLAQItABQABgAIAAAAIQCSKrKzcgIAAPcEAAAOAAAAAAAAAAAA&#10;AAAAAC4CAABkcnMvZTJvRG9jLnhtbFBLAQItABQABgAIAAAAIQB8OfQD3AAAAAwBAAAPAAAAAAAA&#10;AAAAAAAAAMwEAABkcnMvZG93bnJldi54bWxQSwUGAAAAAAQABADzAAAA1Q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B972B3">
        <w:rPr>
          <w:sz w:val="32"/>
          <w:szCs w:val="32"/>
        </w:rPr>
        <w:t>BIOMED</w:t>
      </w:r>
      <w:r w:rsidR="00513B7A">
        <w:rPr>
          <w:sz w:val="32"/>
          <w:szCs w:val="32"/>
        </w:rPr>
        <w:tab/>
      </w:r>
      <w:r w:rsidR="00327A9E">
        <w:rPr>
          <w:sz w:val="32"/>
          <w:szCs w:val="32"/>
        </w:rPr>
        <w:t>4001</w:t>
      </w:r>
      <w:r w:rsidR="00513B7A">
        <w:rPr>
          <w:sz w:val="32"/>
          <w:szCs w:val="32"/>
        </w:rPr>
        <w:tab/>
      </w:r>
      <w:r w:rsidR="00B972B3" w:rsidRPr="00A75AD5">
        <w:rPr>
          <w:color w:val="C0C0C0"/>
          <w:sz w:val="32"/>
          <w:szCs w:val="32"/>
        </w:rPr>
        <w:t xml:space="preserve">   </w:t>
      </w:r>
      <w:r w:rsidR="00B972B3" w:rsidRPr="00A75AD5">
        <w:rPr>
          <w:b/>
          <w:bCs/>
          <w:color w:val="C0C0C0"/>
          <w:sz w:val="32"/>
          <w:szCs w:val="32"/>
        </w:rPr>
        <w:t xml:space="preserve">                                                       </w:t>
      </w:r>
    </w:p>
    <w:p w14:paraId="0C29D5E0" w14:textId="7E10330E" w:rsidR="00B972B3" w:rsidRPr="001F4613" w:rsidRDefault="00710AB9" w:rsidP="00744A60">
      <w:pPr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Topics: </w:t>
      </w:r>
      <w:r w:rsidR="00513B7A">
        <w:rPr>
          <w:b/>
          <w:bCs/>
          <w:sz w:val="28"/>
          <w:szCs w:val="28"/>
        </w:rPr>
        <w:t>Canine and Feline Nutrition</w:t>
      </w:r>
    </w:p>
    <w:p w14:paraId="3BFE9E5C" w14:textId="77777777" w:rsidR="00B972B3" w:rsidRDefault="00E32D5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50828DE6" wp14:editId="3B8A915D">
                <wp:simplePos x="0" y="0"/>
                <wp:positionH relativeFrom="page">
                  <wp:posOffset>2741930</wp:posOffset>
                </wp:positionH>
                <wp:positionV relativeFrom="page">
                  <wp:posOffset>1396365</wp:posOffset>
                </wp:positionV>
                <wp:extent cx="4130675" cy="12065"/>
                <wp:effectExtent l="0" t="0" r="3175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06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64504" id="Rectangle 3" o:spid="_x0000_s1026" style="position:absolute;margin-left:215.9pt;margin-top:109.95pt;width:325.2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MH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ObQE9nXAlRT+bRhgKdedD0q0NKLxuI4nfW6q7hhAGoLMQnzw4Ew8FRtOneawbZ&#10;yc7ryNShtm1ICBygQ2zI8dIQfvCIwsc8u0kn0zFGFHzZKJ2M4w2kPB821vm3XLcobCpsAXpMTvYP&#10;zgcwpDyHRPBaCrYWUkbDbjdLadGeBG3E3ym7uw6TKgQrHY71GfsvgBHuCL6ANvb6R5GN8vR+VAzW&#10;k9l0kK/z8aCYprNBmhX3xSTNi3y1/hkAZnnZCMa4ehCKn3WX5S/r62kCesVE5aEuUBeLuobuXlZh&#10;KzzMoBRthWcXGkgZmvpGMaiZlJ4I2e+T59gjxUDA+T9SEiUQut6rZ6PZERRgNXQIZhBeC9g02n7H&#10;qIPJq7D7tiOWYyTfKVBRkeV5GNVo5OPpCAx77dlce4iikKrCHqN+u/T9eO+MFdsGbsoiMUrfgfJq&#10;EVURVNmjOukVpitWcHoJwvhe2zHq93u1+AUAAP//AwBQSwMEFAAGAAgAAAAhAPJmYTPeAAAADAEA&#10;AA8AAABkcnMvZG93bnJldi54bWxMj0FPhDAQhe8m/odmTLy5LbASFikbNfFqsujFW6EjEOkUaXcX&#10;/72zJz3OvJf3vlftVzeJEy5h9KQh2SgQSJ23I/Ua3t9e7goQIRqyZvKEGn4wwL6+vqpMaf2ZDnhq&#10;Yi84hEJpNAwxzqWUoRvQmbDxMxJrn35xJvK59NIu5szhbpKpUrl0ZiRuGMyMzwN2X83Rce9H1qi5&#10;+H7qyb1uD20+Z21+r/Xtzfr4ACLiGv/McMFndKiZqfVHskFMGrZZwuhRQ5rsdiAuDlWkGYiWXylr&#10;sq7k/xH1LwAAAP//AwBQSwECLQAUAAYACAAAACEAtoM4kv4AAADhAQAAEwAAAAAAAAAAAAAAAAAA&#10;AAAAW0NvbnRlbnRfVHlwZXNdLnhtbFBLAQItABQABgAIAAAAIQA4/SH/1gAAAJQBAAALAAAAAAAA&#10;AAAAAAAAAC8BAABfcmVscy8ucmVsc1BLAQItABQABgAIAAAAIQBpP8MHcwIAAPcEAAAOAAAAAAAA&#10;AAAAAAAAAC4CAABkcnMvZTJvRG9jLnhtbFBLAQItABQABgAIAAAAIQDyZmEz3gAAAAwBAAAPAAAA&#10;AAAAAAAAAAAAAM0EAABkcnMvZG93bnJldi54bWxQSwUGAAAAAAQABADzAAAA2AU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320DFACD" w14:textId="77777777" w:rsidR="00B972B3" w:rsidRDefault="00B972B3">
      <w:pPr>
        <w:rPr>
          <w:b/>
          <w:bCs/>
        </w:rPr>
      </w:pPr>
    </w:p>
    <w:p w14:paraId="5D5B59F8" w14:textId="77777777" w:rsidR="00B972B3" w:rsidRDefault="00B972B3">
      <w:r>
        <w:rPr>
          <w:b/>
          <w:bCs/>
        </w:rPr>
        <w:t>COURSE PROFILE</w:t>
      </w:r>
    </w:p>
    <w:p w14:paraId="14977496" w14:textId="77777777" w:rsidR="00B972B3" w:rsidRDefault="00B972B3"/>
    <w:p w14:paraId="11604AC7" w14:textId="0976F374" w:rsidR="00B972B3" w:rsidRPr="00A75AD5" w:rsidRDefault="00D96E99">
      <w:pPr>
        <w:tabs>
          <w:tab w:val="left" w:pos="-1440"/>
        </w:tabs>
        <w:ind w:left="2880" w:hanging="2880"/>
        <w:rPr>
          <w:color w:val="C0C0C0"/>
        </w:rPr>
      </w:pPr>
      <w:r>
        <w:t>Course Description</w:t>
      </w:r>
      <w:r>
        <w:tab/>
      </w:r>
      <w:r w:rsidR="00513B7A">
        <w:t>An understanding of nutrition is essential for anyone who works with companion animals, especially dogs and cats</w:t>
      </w:r>
      <w:r w:rsidR="00D772EB">
        <w:t>.</w:t>
      </w:r>
      <w:r w:rsidR="00513B7A">
        <w:t xml:space="preserve"> This course is primarily intended for veterinary nurses and technicians and may also be useful for undergraduate students in animal sciences, biology, biochemistry, and related fields including pre-veterinary.</w:t>
      </w:r>
    </w:p>
    <w:p w14:paraId="3621752F" w14:textId="77777777" w:rsidR="00B972B3" w:rsidRDefault="00B972B3"/>
    <w:p w14:paraId="3C994B17" w14:textId="3D3F2E02" w:rsidR="006E1220" w:rsidRDefault="00B972B3" w:rsidP="006E1220">
      <w:r>
        <w:t>Instructor</w:t>
      </w:r>
      <w:r w:rsidR="0050734C">
        <w:t>s</w:t>
      </w:r>
      <w:r>
        <w:tab/>
      </w:r>
      <w:r>
        <w:tab/>
      </w:r>
      <w:r>
        <w:tab/>
      </w:r>
      <w:r w:rsidRPr="00D772EB">
        <w:t>C</w:t>
      </w:r>
      <w:r w:rsidR="00D772EB">
        <w:t xml:space="preserve">raig </w:t>
      </w:r>
      <w:proofErr w:type="spellStart"/>
      <w:r w:rsidR="00D772EB">
        <w:t>Datz</w:t>
      </w:r>
      <w:proofErr w:type="spellEnd"/>
      <w:r w:rsidRPr="00D772EB">
        <w:t>, DVM, MS, DA</w:t>
      </w:r>
      <w:r w:rsidR="00D772EB">
        <w:t>BVP, DACVN</w:t>
      </w:r>
    </w:p>
    <w:p w14:paraId="5FE281FA" w14:textId="77777777" w:rsidR="00B972B3" w:rsidRPr="00D772EB" w:rsidRDefault="009008E4" w:rsidP="006E1220">
      <w:r>
        <w:tab/>
      </w:r>
      <w:r>
        <w:tab/>
      </w:r>
      <w:r>
        <w:tab/>
      </w:r>
      <w:r>
        <w:tab/>
        <w:t>Adjunct Associate Professor</w:t>
      </w:r>
    </w:p>
    <w:p w14:paraId="0FA13EBF" w14:textId="77777777" w:rsidR="00B972B3" w:rsidRPr="00D772EB" w:rsidRDefault="00B972B3">
      <w:pPr>
        <w:ind w:firstLine="2880"/>
      </w:pPr>
      <w:r w:rsidRPr="00D772EB">
        <w:t>College of Veterinary Medicine</w:t>
      </w:r>
    </w:p>
    <w:p w14:paraId="37F0E095" w14:textId="77777777" w:rsidR="00B972B3" w:rsidRPr="00D772EB" w:rsidRDefault="00B972B3">
      <w:pPr>
        <w:ind w:firstLine="2880"/>
      </w:pPr>
      <w:r w:rsidRPr="00D772EB">
        <w:t xml:space="preserve">Phone: </w:t>
      </w:r>
      <w:r w:rsidR="00B37D1F">
        <w:t>636-328-4637</w:t>
      </w:r>
    </w:p>
    <w:p w14:paraId="0E419623" w14:textId="7536BC19" w:rsidR="00EB477B" w:rsidRDefault="006E1220">
      <w:pPr>
        <w:ind w:firstLine="2880"/>
        <w:rPr>
          <w:rStyle w:val="Hyperlink"/>
        </w:rPr>
      </w:pPr>
      <w:r>
        <w:t>E</w:t>
      </w:r>
      <w:r w:rsidR="00B972B3" w:rsidRPr="00D772EB">
        <w:t>mail:</w:t>
      </w:r>
      <w:r w:rsidR="005D30C2">
        <w:t xml:space="preserve"> </w:t>
      </w:r>
      <w:hyperlink r:id="rId8" w:history="1">
        <w:r w:rsidR="00EB477B" w:rsidRPr="006012FE">
          <w:rPr>
            <w:rStyle w:val="Hyperlink"/>
          </w:rPr>
          <w:t>datzc@missouri.edu</w:t>
        </w:r>
      </w:hyperlink>
    </w:p>
    <w:p w14:paraId="3295863A" w14:textId="77777777" w:rsidR="0050734C" w:rsidRDefault="0050734C">
      <w:pPr>
        <w:ind w:firstLine="2880"/>
        <w:rPr>
          <w:rStyle w:val="Hyperlink"/>
        </w:rPr>
      </w:pPr>
    </w:p>
    <w:p w14:paraId="655A7B97" w14:textId="77777777" w:rsidR="00231D9F" w:rsidRDefault="00231D9F" w:rsidP="00231D9F">
      <w:pPr>
        <w:ind w:firstLine="2880"/>
        <w:rPr>
          <w:rStyle w:val="Hypertext"/>
          <w:color w:val="auto"/>
          <w:u w:val="none"/>
        </w:rPr>
      </w:pPr>
      <w:r>
        <w:rPr>
          <w:rStyle w:val="Hypertext"/>
          <w:color w:val="auto"/>
          <w:u w:val="none"/>
        </w:rPr>
        <w:t>Allison Wara, DVM, DACVN</w:t>
      </w:r>
    </w:p>
    <w:p w14:paraId="5B442D11" w14:textId="77777777" w:rsidR="00231D9F" w:rsidRDefault="00231D9F" w:rsidP="00231D9F">
      <w:pPr>
        <w:ind w:firstLine="2880"/>
        <w:rPr>
          <w:rStyle w:val="Hypertext"/>
          <w:color w:val="auto"/>
          <w:u w:val="none"/>
        </w:rPr>
      </w:pPr>
      <w:r>
        <w:rPr>
          <w:rStyle w:val="Hypertext"/>
          <w:color w:val="auto"/>
          <w:u w:val="none"/>
        </w:rPr>
        <w:t>Adjunct Assistant Associate Professor</w:t>
      </w:r>
    </w:p>
    <w:p w14:paraId="6181BD84" w14:textId="77777777" w:rsidR="00231D9F" w:rsidRDefault="00231D9F" w:rsidP="00231D9F">
      <w:pPr>
        <w:ind w:firstLine="2880"/>
        <w:rPr>
          <w:rStyle w:val="Hypertext"/>
          <w:color w:val="auto"/>
          <w:u w:val="none"/>
        </w:rPr>
      </w:pPr>
      <w:r>
        <w:rPr>
          <w:rStyle w:val="Hypertext"/>
          <w:color w:val="auto"/>
          <w:u w:val="none"/>
        </w:rPr>
        <w:t>College of Veterinary Medicine</w:t>
      </w:r>
    </w:p>
    <w:p w14:paraId="495050B6" w14:textId="77777777" w:rsidR="00231D9F" w:rsidRDefault="00231D9F" w:rsidP="00231D9F">
      <w:pPr>
        <w:ind w:firstLine="2880"/>
        <w:rPr>
          <w:rStyle w:val="Hypertext"/>
          <w:color w:val="auto"/>
          <w:u w:val="none"/>
        </w:rPr>
      </w:pPr>
      <w:r>
        <w:rPr>
          <w:rStyle w:val="Hypertext"/>
          <w:color w:val="auto"/>
          <w:u w:val="none"/>
        </w:rPr>
        <w:t>Phone: 613-407-5221</w:t>
      </w:r>
    </w:p>
    <w:p w14:paraId="29353534" w14:textId="77777777" w:rsidR="00231D9F" w:rsidRPr="006A05AE" w:rsidRDefault="00231D9F" w:rsidP="00231D9F">
      <w:pPr>
        <w:ind w:firstLine="2880"/>
        <w:rPr>
          <w:rStyle w:val="Hypertext"/>
          <w:color w:val="auto"/>
          <w:u w:val="none"/>
        </w:rPr>
      </w:pPr>
      <w:r>
        <w:t>E</w:t>
      </w:r>
      <w:r w:rsidRPr="00D772EB">
        <w:t>mail:</w:t>
      </w:r>
      <w:r>
        <w:t xml:space="preserve"> </w:t>
      </w:r>
      <w:hyperlink r:id="rId9" w:history="1">
        <w:r w:rsidRPr="007B7496">
          <w:rPr>
            <w:rStyle w:val="Hyperlink"/>
          </w:rPr>
          <w:t>waraa@missouri.edu</w:t>
        </w:r>
      </w:hyperlink>
      <w:r>
        <w:rPr>
          <w:rStyle w:val="Hypertext"/>
          <w:color w:val="auto"/>
          <w:u w:val="none"/>
        </w:rPr>
        <w:t xml:space="preserve"> </w:t>
      </w:r>
    </w:p>
    <w:p w14:paraId="1CA439F9" w14:textId="05640142" w:rsidR="00B972B3" w:rsidRDefault="00EB477B" w:rsidP="003E543E">
      <w:r>
        <w:tab/>
      </w:r>
    </w:p>
    <w:p w14:paraId="6350CC6A" w14:textId="77777777" w:rsidR="00B972B3" w:rsidRDefault="00D96E99">
      <w:pPr>
        <w:tabs>
          <w:tab w:val="left" w:pos="-1440"/>
        </w:tabs>
        <w:ind w:left="2880" w:hanging="2880"/>
      </w:pPr>
      <w:r>
        <w:t>Major Objectives</w:t>
      </w:r>
      <w:r>
        <w:tab/>
      </w:r>
      <w:r w:rsidR="00B972B3">
        <w:t xml:space="preserve">After completion of the course, </w:t>
      </w:r>
      <w:r w:rsidR="0051650A">
        <w:t>you</w:t>
      </w:r>
      <w:r w:rsidR="00B972B3">
        <w:t xml:space="preserve"> will be able to:</w:t>
      </w:r>
    </w:p>
    <w:p w14:paraId="2DBED8DF" w14:textId="77777777" w:rsidR="00B972B3" w:rsidRDefault="00B972B3">
      <w:pPr>
        <w:ind w:firstLine="2880"/>
      </w:pPr>
    </w:p>
    <w:p w14:paraId="0D92BF1A" w14:textId="68A2E369" w:rsidR="00B972B3" w:rsidRPr="00D772EB" w:rsidRDefault="00B972B3">
      <w:pPr>
        <w:ind w:left="2880"/>
      </w:pPr>
      <w:r w:rsidRPr="00D772EB">
        <w:t xml:space="preserve">1.  </w:t>
      </w:r>
      <w:r w:rsidR="0047760A">
        <w:t xml:space="preserve">List the essential nutrients required by dogs and cats and describe their function, metabolism, and effects of deficiency and excess. </w:t>
      </w:r>
    </w:p>
    <w:p w14:paraId="51BA04FD" w14:textId="1B40683A" w:rsidR="00B972B3" w:rsidRPr="00D772EB" w:rsidRDefault="00B972B3" w:rsidP="0047760A">
      <w:pPr>
        <w:ind w:left="2880"/>
      </w:pPr>
      <w:r w:rsidRPr="00D772EB">
        <w:t xml:space="preserve">2.  </w:t>
      </w:r>
      <w:r w:rsidR="0047760A">
        <w:t xml:space="preserve">Explain energy requirements and calculate appropriate caloric needs of pets in different </w:t>
      </w:r>
      <w:proofErr w:type="spellStart"/>
      <w:r w:rsidR="0047760A">
        <w:t>lifestages</w:t>
      </w:r>
      <w:proofErr w:type="spellEnd"/>
      <w:r w:rsidR="0047760A">
        <w:t xml:space="preserve"> and environments.</w:t>
      </w:r>
    </w:p>
    <w:p w14:paraId="685E2EC1" w14:textId="1C0321F2" w:rsidR="00B972B3" w:rsidRDefault="00B972B3">
      <w:pPr>
        <w:ind w:left="2880"/>
      </w:pPr>
      <w:r w:rsidRPr="00D772EB">
        <w:t xml:space="preserve">3.  </w:t>
      </w:r>
      <w:r w:rsidR="0047760A">
        <w:t>Describe how commercial pet food is formulated, produced and marketed and interpret labels, advertising, and marketing claims.</w:t>
      </w:r>
    </w:p>
    <w:p w14:paraId="13B4D95B" w14:textId="1BAA5AB2" w:rsidR="0047760A" w:rsidRPr="00D772EB" w:rsidRDefault="00DA3168">
      <w:pPr>
        <w:ind w:left="2880"/>
      </w:pPr>
      <w:r>
        <w:t>4</w:t>
      </w:r>
      <w:r w:rsidR="0047760A">
        <w:t>.  Evaluate pets for obesity and design and implement feeding strategies to treat and prevent this condition.</w:t>
      </w:r>
      <w:r w:rsidR="0047760A">
        <w:tab/>
        <w:t xml:space="preserve">  </w:t>
      </w:r>
    </w:p>
    <w:p w14:paraId="0034A1F2" w14:textId="77777777" w:rsidR="00B972B3" w:rsidRDefault="00B972B3"/>
    <w:p w14:paraId="7E356FBE" w14:textId="42B1F2BB" w:rsidR="00B972B3" w:rsidRDefault="00D96E99">
      <w:pPr>
        <w:tabs>
          <w:tab w:val="left" w:pos="-1440"/>
        </w:tabs>
        <w:ind w:left="2880" w:hanging="2880"/>
      </w:pPr>
      <w:r>
        <w:t>Prerequisites</w:t>
      </w:r>
      <w:r>
        <w:tab/>
      </w:r>
      <w:r w:rsidR="002C50D7">
        <w:t xml:space="preserve">1.  </w:t>
      </w:r>
      <w:r w:rsidR="00B972B3" w:rsidRPr="002C50D7">
        <w:t>AAS or equivalent degree in veterinary technology from an American Veterinary Medical Association-accredited program</w:t>
      </w:r>
      <w:r>
        <w:t xml:space="preserve"> or instructor</w:t>
      </w:r>
      <w:r w:rsidR="007059EC">
        <w:t>’</w:t>
      </w:r>
      <w:r w:rsidR="00EB477B">
        <w:t>s</w:t>
      </w:r>
      <w:r>
        <w:t xml:space="preserve"> permission</w:t>
      </w:r>
    </w:p>
    <w:p w14:paraId="630CBA05" w14:textId="2F867BC6" w:rsidR="00B972B3" w:rsidRDefault="002C50D7" w:rsidP="0047760A">
      <w:pPr>
        <w:ind w:left="2880"/>
      </w:pPr>
      <w:r>
        <w:t>2.  College-level (undergraduate) course</w:t>
      </w:r>
      <w:r w:rsidR="0047760A">
        <w:t>s</w:t>
      </w:r>
      <w:r>
        <w:t xml:space="preserve"> </w:t>
      </w:r>
      <w:r w:rsidR="0050196B">
        <w:t>(minimum 3 credit hours</w:t>
      </w:r>
      <w:r w:rsidR="0047760A">
        <w:t xml:space="preserve"> each</w:t>
      </w:r>
      <w:r w:rsidR="0050196B">
        <w:t>)</w:t>
      </w:r>
      <w:r w:rsidR="0047760A">
        <w:t xml:space="preserve"> </w:t>
      </w:r>
      <w:r>
        <w:t>in</w:t>
      </w:r>
      <w:r w:rsidR="0047760A">
        <w:t xml:space="preserve"> biology and chemistry</w:t>
      </w:r>
      <w:r>
        <w:t xml:space="preserve"> </w:t>
      </w:r>
    </w:p>
    <w:p w14:paraId="7A492C8D" w14:textId="77777777" w:rsidR="0051650A" w:rsidRDefault="0051650A"/>
    <w:p w14:paraId="643F1C26" w14:textId="6747217B" w:rsidR="0051650A" w:rsidRPr="0051650A" w:rsidRDefault="0051650A" w:rsidP="0051650A">
      <w:pPr>
        <w:ind w:left="2880" w:hanging="2880"/>
      </w:pPr>
      <w:r>
        <w:t>Online course access</w:t>
      </w:r>
      <w:r>
        <w:tab/>
      </w:r>
      <w:r w:rsidRPr="0051650A">
        <w:rPr>
          <w:color w:val="000000"/>
        </w:rPr>
        <w:t xml:space="preserve">You may access the course via </w:t>
      </w:r>
      <w:hyperlink r:id="rId10" w:history="1">
        <w:r w:rsidRPr="0051650A">
          <w:rPr>
            <w:rStyle w:val="Hyperlink"/>
            <w:rFonts w:cs="Verdana"/>
          </w:rPr>
          <w:t>http://courses.missouri.edu</w:t>
        </w:r>
      </w:hyperlink>
      <w:r>
        <w:rPr>
          <w:color w:val="000000"/>
        </w:rPr>
        <w:t>. U</w:t>
      </w:r>
      <w:r w:rsidRPr="0051650A">
        <w:rPr>
          <w:color w:val="000000"/>
        </w:rPr>
        <w:t xml:space="preserve">nder course login, select </w:t>
      </w:r>
      <w:r w:rsidR="007059EC">
        <w:rPr>
          <w:color w:val="000000"/>
        </w:rPr>
        <w:t xml:space="preserve">Canvas </w:t>
      </w:r>
      <w:r w:rsidRPr="0051650A">
        <w:rPr>
          <w:color w:val="000000"/>
        </w:rPr>
        <w:t xml:space="preserve">and enter your </w:t>
      </w:r>
      <w:proofErr w:type="spellStart"/>
      <w:r w:rsidRPr="0051650A">
        <w:rPr>
          <w:color w:val="000000"/>
        </w:rPr>
        <w:t>PawPrint</w:t>
      </w:r>
      <w:proofErr w:type="spellEnd"/>
      <w:r w:rsidRPr="0051650A">
        <w:rPr>
          <w:color w:val="000000"/>
        </w:rPr>
        <w:t xml:space="preserve">. If you have difficulty logging in to the course or you do not see the course </w:t>
      </w:r>
      <w:r w:rsidRPr="0051650A">
        <w:rPr>
          <w:color w:val="000000"/>
        </w:rPr>
        <w:lastRenderedPageBreak/>
        <w:t xml:space="preserve">listed, please contact the </w:t>
      </w:r>
      <w:r w:rsidRPr="0051650A">
        <w:rPr>
          <w:iCs/>
          <w:color w:val="000000"/>
        </w:rPr>
        <w:t>Mizzou IT Help Desk</w:t>
      </w:r>
      <w:r w:rsidRPr="0051650A">
        <w:rPr>
          <w:color w:val="000000"/>
        </w:rPr>
        <w:t xml:space="preserve"> at </w:t>
      </w:r>
      <w:r>
        <w:rPr>
          <w:color w:val="000000"/>
        </w:rPr>
        <w:t>573-</w:t>
      </w:r>
      <w:r w:rsidRPr="0051650A">
        <w:rPr>
          <w:color w:val="000000"/>
        </w:rPr>
        <w:t xml:space="preserve">882-5000.  </w:t>
      </w:r>
      <w:r w:rsidRPr="007E7EAE">
        <w:rPr>
          <w:color w:val="000000"/>
        </w:rPr>
        <w:t xml:space="preserve">You must enable Compatibility View with Internet Explorer </w:t>
      </w:r>
      <w:r w:rsidR="00B603AD" w:rsidRPr="001F4613">
        <w:rPr>
          <w:color w:val="000000"/>
        </w:rPr>
        <w:t>11</w:t>
      </w:r>
      <w:r w:rsidRPr="007E7EAE">
        <w:rPr>
          <w:color w:val="000000"/>
        </w:rPr>
        <w:t>.</w:t>
      </w:r>
    </w:p>
    <w:p w14:paraId="6427D29E" w14:textId="77777777" w:rsidR="0051650A" w:rsidRDefault="0051650A"/>
    <w:p w14:paraId="1BB87711" w14:textId="77777777" w:rsidR="00B972B3" w:rsidRDefault="00D96E99">
      <w:pPr>
        <w:tabs>
          <w:tab w:val="left" w:pos="-1440"/>
        </w:tabs>
        <w:ind w:left="2880" w:hanging="2880"/>
      </w:pPr>
      <w:r>
        <w:t>Delivery</w:t>
      </w:r>
      <w:r>
        <w:tab/>
      </w:r>
      <w:r w:rsidR="00B972B3">
        <w:t>This course i</w:t>
      </w:r>
      <w:r>
        <w:t xml:space="preserve">s delivered completely online. </w:t>
      </w:r>
      <w:r w:rsidR="0051650A">
        <w:t>You</w:t>
      </w:r>
      <w:r w:rsidR="00B972B3">
        <w:t xml:space="preserve"> are not required to attend class at regular times; however, it is important that </w:t>
      </w:r>
      <w:r w:rsidR="0051650A">
        <w:t>you</w:t>
      </w:r>
      <w:r w:rsidR="00B972B3">
        <w:t xml:space="preserve"> follow the attendance/participation guidelines and meet due dates and deadlines for re</w:t>
      </w:r>
      <w:r w:rsidR="009008E4">
        <w:t xml:space="preserve">adings, assignments, </w:t>
      </w:r>
      <w:r w:rsidR="00B972B3">
        <w:t xml:space="preserve">quizzes, and exams. Communications will be through the discussion board, announcements, and email. </w:t>
      </w:r>
    </w:p>
    <w:p w14:paraId="0EBC82D2" w14:textId="77777777" w:rsidR="0051650A" w:rsidRDefault="0051650A">
      <w:pPr>
        <w:tabs>
          <w:tab w:val="left" w:pos="-1440"/>
        </w:tabs>
        <w:ind w:left="2880" w:hanging="2880"/>
      </w:pPr>
    </w:p>
    <w:p w14:paraId="70F37C3E" w14:textId="77777777" w:rsidR="0051650A" w:rsidRDefault="0051650A">
      <w:pPr>
        <w:tabs>
          <w:tab w:val="left" w:pos="-1440"/>
        </w:tabs>
        <w:ind w:left="2880" w:hanging="2880"/>
        <w:sectPr w:rsidR="0051650A">
          <w:footerReference w:type="default" r:id="rId11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7F23B14" w14:textId="77777777" w:rsidR="00B972B3" w:rsidRDefault="00B972B3" w:rsidP="00D96E99">
      <w:pPr>
        <w:ind w:left="2880"/>
      </w:pPr>
      <w:r>
        <w:t>Course delivery strategies may include: reading from required textbook(s), r</w:t>
      </w:r>
      <w:r w:rsidR="008B444B">
        <w:t>eading resources linked to the I</w:t>
      </w:r>
      <w:r>
        <w:t xml:space="preserve">nternet, use of the discussion board, use of the </w:t>
      </w:r>
      <w:r w:rsidR="008B444B">
        <w:t>I</w:t>
      </w:r>
      <w:r>
        <w:t>nternet, and e-mail.</w:t>
      </w:r>
    </w:p>
    <w:p w14:paraId="32D13F1D" w14:textId="77777777" w:rsidR="00B972B3" w:rsidRDefault="00B972B3"/>
    <w:p w14:paraId="206F1500" w14:textId="660368F0" w:rsidR="00B972B3" w:rsidRDefault="00D96E99">
      <w:pPr>
        <w:tabs>
          <w:tab w:val="left" w:pos="-1440"/>
        </w:tabs>
        <w:ind w:left="2880" w:hanging="2880"/>
      </w:pPr>
      <w:r>
        <w:t>Organization</w:t>
      </w:r>
      <w:r>
        <w:tab/>
      </w:r>
      <w:r w:rsidR="00B972B3">
        <w:t>Course materials are located</w:t>
      </w:r>
      <w:r w:rsidR="00917C96">
        <w:t xml:space="preserve"> in </w:t>
      </w:r>
      <w:r w:rsidR="00A36694">
        <w:t>Canvas</w:t>
      </w:r>
      <w:r w:rsidR="00917C96">
        <w:t xml:space="preserve"> under </w:t>
      </w:r>
      <w:r w:rsidR="00A36694">
        <w:t>the Modules tab</w:t>
      </w:r>
      <w:r w:rsidR="00917C96">
        <w:t xml:space="preserve">. </w:t>
      </w:r>
      <w:r w:rsidR="00A36694">
        <w:t>Weeks</w:t>
      </w:r>
      <w:r w:rsidR="00B972B3">
        <w:t xml:space="preserve"> are found under Units</w:t>
      </w:r>
      <w:r w:rsidR="00F93E80">
        <w:t xml:space="preserve">. </w:t>
      </w:r>
      <w:r w:rsidR="00A36694">
        <w:t>Sessions</w:t>
      </w:r>
      <w:r w:rsidR="00B972B3">
        <w:t xml:space="preserve"> </w:t>
      </w:r>
      <w:r w:rsidR="00917C96">
        <w:t xml:space="preserve">are </w:t>
      </w:r>
      <w:r w:rsidR="00B972B3">
        <w:t xml:space="preserve">under </w:t>
      </w:r>
      <w:r w:rsidR="00A36694">
        <w:t>Weeks</w:t>
      </w:r>
      <w:r w:rsidR="00917C96">
        <w:t>.  Further instructions for finding and using course materials</w:t>
      </w:r>
      <w:r w:rsidR="00B972B3">
        <w:t xml:space="preserve"> are provided in </w:t>
      </w:r>
      <w:r w:rsidR="00A36694">
        <w:t>Canvas</w:t>
      </w:r>
      <w:r w:rsidR="00B972B3">
        <w:t xml:space="preserve">.  </w:t>
      </w:r>
    </w:p>
    <w:p w14:paraId="60857631" w14:textId="77777777" w:rsidR="00B972B3" w:rsidRDefault="00B972B3"/>
    <w:p w14:paraId="7B1423CB" w14:textId="35C55DCB" w:rsidR="008B444B" w:rsidRDefault="00B972B3">
      <w:pPr>
        <w:tabs>
          <w:tab w:val="left" w:pos="-1440"/>
        </w:tabs>
        <w:ind w:left="2880" w:hanging="2880"/>
      </w:pPr>
      <w:r>
        <w:t>Required Ma</w:t>
      </w:r>
      <w:r w:rsidR="00917C96">
        <w:t xml:space="preserve">terials </w:t>
      </w:r>
      <w:r w:rsidR="00917C96">
        <w:tab/>
      </w:r>
      <w:r w:rsidR="0047760A">
        <w:t xml:space="preserve">Case LP, </w:t>
      </w:r>
      <w:proofErr w:type="spellStart"/>
      <w:r w:rsidR="0047760A">
        <w:t>Daristotle</w:t>
      </w:r>
      <w:proofErr w:type="spellEnd"/>
      <w:r w:rsidR="0047760A">
        <w:t xml:space="preserve"> L, Hayek MG, </w:t>
      </w:r>
      <w:proofErr w:type="spellStart"/>
      <w:r w:rsidR="0047760A">
        <w:t>Raasch</w:t>
      </w:r>
      <w:proofErr w:type="spellEnd"/>
      <w:r w:rsidR="0047760A">
        <w:t xml:space="preserve"> MF</w:t>
      </w:r>
      <w:r w:rsidR="008B444B">
        <w:t xml:space="preserve">.  </w:t>
      </w:r>
      <w:r w:rsidR="0047760A">
        <w:t>Canine and feline nutrition</w:t>
      </w:r>
      <w:r w:rsidR="00F93E80">
        <w:t xml:space="preserve"> </w:t>
      </w:r>
      <w:r w:rsidR="008B444B">
        <w:t>(</w:t>
      </w:r>
      <w:r w:rsidR="00B913A3">
        <w:t>3</w:t>
      </w:r>
      <w:r w:rsidR="00B913A3">
        <w:rPr>
          <w:vertAlign w:val="superscript"/>
        </w:rPr>
        <w:t>rd</w:t>
      </w:r>
      <w:r w:rsidR="008B444B">
        <w:t xml:space="preserve"> edition)</w:t>
      </w:r>
      <w:r w:rsidRPr="008B444B">
        <w:t>.</w:t>
      </w:r>
      <w:r w:rsidR="00B913A3">
        <w:t xml:space="preserve">  Mosby Elsevier</w:t>
      </w:r>
      <w:r w:rsidR="007059EC">
        <w:t>, 201</w:t>
      </w:r>
      <w:r w:rsidR="00B913A3">
        <w:t>1</w:t>
      </w:r>
      <w:r w:rsidR="008B444B">
        <w:t>.</w:t>
      </w:r>
    </w:p>
    <w:p w14:paraId="4EAE1576" w14:textId="77777777" w:rsidR="008B444B" w:rsidRDefault="008B444B">
      <w:pPr>
        <w:tabs>
          <w:tab w:val="left" w:pos="-1440"/>
        </w:tabs>
        <w:ind w:left="2880" w:hanging="2880"/>
      </w:pPr>
    </w:p>
    <w:p w14:paraId="077A2D4E" w14:textId="745595B1" w:rsidR="008B444B" w:rsidRDefault="00B913A3">
      <w:pPr>
        <w:tabs>
          <w:tab w:val="left" w:pos="-1440"/>
        </w:tabs>
        <w:ind w:left="2880" w:hanging="2880"/>
      </w:pPr>
      <w:r>
        <w:t>Supplement</w:t>
      </w:r>
      <w:r w:rsidR="00917C96">
        <w:t>al Materials</w:t>
      </w:r>
      <w:r w:rsidR="00917C96">
        <w:tab/>
      </w:r>
      <w:r>
        <w:t>Hand MS et al (eds). Small animal clinical n</w:t>
      </w:r>
      <w:r w:rsidRPr="00B913A3">
        <w:t>utrition</w:t>
      </w:r>
      <w:r>
        <w:rPr>
          <w:i/>
        </w:rPr>
        <w:t xml:space="preserve"> </w:t>
      </w:r>
      <w:r>
        <w:t>(5</w:t>
      </w:r>
      <w:r w:rsidRPr="007F740B">
        <w:rPr>
          <w:vertAlign w:val="superscript"/>
        </w:rPr>
        <w:t>th</w:t>
      </w:r>
      <w:r>
        <w:t xml:space="preserve"> ed). Mark Morris Associates, 2010. There is a free online version available at </w:t>
      </w:r>
      <w:hyperlink r:id="rId12" w:history="1">
        <w:r w:rsidRPr="00A41A3A">
          <w:rPr>
            <w:rStyle w:val="Hyperlink"/>
          </w:rPr>
          <w:t>http://bookstore.markmorrisinstitute.org/t/digital-books/sacn5-chapters-downloadable</w:t>
        </w:r>
      </w:hyperlink>
    </w:p>
    <w:p w14:paraId="7528D037" w14:textId="77777777" w:rsidR="008B444B" w:rsidRDefault="008B444B">
      <w:pPr>
        <w:tabs>
          <w:tab w:val="left" w:pos="-1440"/>
        </w:tabs>
        <w:ind w:left="2880" w:hanging="2880"/>
      </w:pPr>
    </w:p>
    <w:p w14:paraId="39C8C7BD" w14:textId="7DD9C296" w:rsidR="008B444B" w:rsidRDefault="00917C96">
      <w:pPr>
        <w:tabs>
          <w:tab w:val="left" w:pos="-1440"/>
        </w:tabs>
        <w:ind w:left="2880" w:hanging="2880"/>
      </w:pPr>
      <w:r>
        <w:tab/>
      </w:r>
      <w:proofErr w:type="spellStart"/>
      <w:r w:rsidR="00B913A3">
        <w:t>Datz</w:t>
      </w:r>
      <w:proofErr w:type="spellEnd"/>
      <w:r w:rsidR="00B913A3">
        <w:t xml:space="preserve"> CA, </w:t>
      </w:r>
      <w:proofErr w:type="spellStart"/>
      <w:r w:rsidR="00B913A3">
        <w:t>Wara</w:t>
      </w:r>
      <w:proofErr w:type="spellEnd"/>
      <w:r w:rsidR="00B913A3">
        <w:t xml:space="preserve"> A. Companion animal nutrition, in </w:t>
      </w:r>
      <w:proofErr w:type="spellStart"/>
      <w:r w:rsidR="00B913A3">
        <w:t>Bassert</w:t>
      </w:r>
      <w:proofErr w:type="spellEnd"/>
      <w:r w:rsidR="00B913A3">
        <w:t xml:space="preserve"> JM, Beal AD, Samples OM (eds). Clinical textbook for veterinary technicians</w:t>
      </w:r>
      <w:r w:rsidR="0050734C">
        <w:t>. Elsevier, 2018, pp 274-316.</w:t>
      </w:r>
    </w:p>
    <w:p w14:paraId="66A37DF1" w14:textId="77777777" w:rsidR="008B444B" w:rsidRDefault="008B444B">
      <w:pPr>
        <w:tabs>
          <w:tab w:val="left" w:pos="-1440"/>
        </w:tabs>
        <w:ind w:left="2880" w:hanging="2880"/>
      </w:pPr>
      <w:r>
        <w:tab/>
      </w:r>
    </w:p>
    <w:p w14:paraId="26DD828A" w14:textId="77777777" w:rsidR="00B972B3" w:rsidRDefault="00B972B3"/>
    <w:p w14:paraId="1AE5B7EF" w14:textId="77777777" w:rsidR="006E10AB" w:rsidRDefault="006E10AB">
      <w:pPr>
        <w:rPr>
          <w:b/>
          <w:bCs/>
        </w:rPr>
      </w:pPr>
    </w:p>
    <w:p w14:paraId="2B87D039" w14:textId="77777777" w:rsidR="00B972B3" w:rsidRDefault="00B972B3">
      <w:pPr>
        <w:tabs>
          <w:tab w:val="right" w:pos="9360"/>
        </w:tabs>
        <w:rPr>
          <w:b/>
          <w:bCs/>
        </w:rPr>
      </w:pPr>
      <w:r>
        <w:rPr>
          <w:b/>
          <w:bCs/>
        </w:rPr>
        <w:t>EVALUATION OF</w:t>
      </w:r>
      <w:r>
        <w:rPr>
          <w:b/>
          <w:bCs/>
        </w:rPr>
        <w:tab/>
      </w:r>
    </w:p>
    <w:p w14:paraId="144BE8DC" w14:textId="77777777" w:rsidR="00B972B3" w:rsidRDefault="00B972B3">
      <w:pPr>
        <w:rPr>
          <w:b/>
          <w:bCs/>
        </w:rPr>
      </w:pPr>
      <w:r>
        <w:rPr>
          <w:b/>
          <w:bCs/>
        </w:rPr>
        <w:t xml:space="preserve">STUDENT </w:t>
      </w:r>
    </w:p>
    <w:p w14:paraId="3F3104B5" w14:textId="77777777" w:rsidR="00B972B3" w:rsidRDefault="00B972B3">
      <w:r>
        <w:rPr>
          <w:b/>
          <w:bCs/>
        </w:rPr>
        <w:t>PERFORMANCE</w:t>
      </w:r>
    </w:p>
    <w:p w14:paraId="568E63DA" w14:textId="77777777" w:rsidR="00B972B3" w:rsidRDefault="00B972B3"/>
    <w:p w14:paraId="2F9982B4" w14:textId="77777777" w:rsidR="00B972B3" w:rsidRDefault="00B972B3">
      <w:r>
        <w:t>Satisfactory</w:t>
      </w:r>
    </w:p>
    <w:p w14:paraId="2F380B6F" w14:textId="1945B1BE" w:rsidR="00B972B3" w:rsidRDefault="00AA5DF3">
      <w:pPr>
        <w:tabs>
          <w:tab w:val="left" w:pos="-1440"/>
        </w:tabs>
        <w:ind w:left="2880" w:hanging="2880"/>
      </w:pPr>
      <w:r>
        <w:t>Performance</w:t>
      </w:r>
      <w:r>
        <w:tab/>
      </w:r>
      <w:r w:rsidR="00B972B3" w:rsidRPr="00B44961">
        <w:t>There will be 1000 possible points</w:t>
      </w:r>
      <w:r>
        <w:t xml:space="preserve"> in the course</w:t>
      </w:r>
      <w:r w:rsidR="00B972B3" w:rsidRPr="00B44961">
        <w:t>.  A portion of the possible points will be achieved each week.  More than 600</w:t>
      </w:r>
      <w:r>
        <w:t xml:space="preserve"> points are</w:t>
      </w:r>
      <w:r w:rsidR="00B972B3" w:rsidRPr="00B44961">
        <w:t xml:space="preserve"> required for a passing grade.  </w:t>
      </w:r>
      <w:r w:rsidR="00D57A34">
        <w:t>A midterm e</w:t>
      </w:r>
      <w:r w:rsidR="005C60D3">
        <w:t>xam a</w:t>
      </w:r>
      <w:r w:rsidR="00DA3168">
        <w:t>nd a final exam are worth 525</w:t>
      </w:r>
      <w:r w:rsidR="00D57A34">
        <w:t xml:space="preserve"> points </w:t>
      </w:r>
      <w:r w:rsidR="005C60D3">
        <w:t>total</w:t>
      </w:r>
      <w:r w:rsidR="00D57A34">
        <w:t xml:space="preserve"> and both </w:t>
      </w:r>
      <w:r w:rsidR="00D57A34" w:rsidRPr="007E7EAE">
        <w:t>must be proctored</w:t>
      </w:r>
      <w:r w:rsidR="007E7EAE">
        <w:t xml:space="preserve">.  </w:t>
      </w:r>
      <w:r w:rsidR="00B972B3" w:rsidRPr="00B44961">
        <w:t xml:space="preserve">The remaining </w:t>
      </w:r>
      <w:r w:rsidR="00DA3168">
        <w:t>475</w:t>
      </w:r>
      <w:r w:rsidR="00B972B3" w:rsidRPr="00B44961">
        <w:t xml:space="preserve"> </w:t>
      </w:r>
      <w:r>
        <w:t xml:space="preserve">points </w:t>
      </w:r>
      <w:r w:rsidR="00B972B3" w:rsidRPr="00B44961">
        <w:t>will</w:t>
      </w:r>
      <w:r w:rsidR="00EB477B">
        <w:t xml:space="preserve"> be based on weekly quiz scores</w:t>
      </w:r>
      <w:r w:rsidR="00DA3168">
        <w:t xml:space="preserve"> (375</w:t>
      </w:r>
      <w:r w:rsidR="005C60D3">
        <w:t xml:space="preserve"> total</w:t>
      </w:r>
      <w:r w:rsidR="000D30E6">
        <w:t xml:space="preserve"> points</w:t>
      </w:r>
      <w:r w:rsidR="005C60D3">
        <w:t>) and a written assignment (100</w:t>
      </w:r>
      <w:r w:rsidR="000D30E6">
        <w:t xml:space="preserve"> points</w:t>
      </w:r>
      <w:r w:rsidR="005C60D3">
        <w:t>)</w:t>
      </w:r>
      <w:r w:rsidR="00B972B3" w:rsidRPr="00B44961">
        <w:t>.  The i</w:t>
      </w:r>
      <w:r w:rsidR="00EB477B">
        <w:t>nstructor reserve</w:t>
      </w:r>
      <w:r w:rsidR="00BB7D71">
        <w:t>s</w:t>
      </w:r>
      <w:r w:rsidR="00EB477B">
        <w:t xml:space="preserve"> the right</w:t>
      </w:r>
      <w:r w:rsidR="00B972B3" w:rsidRPr="00B44961">
        <w:t xml:space="preserve"> to adjust final grades if no student achieves 100% of possible points in the course.  Students with less than </w:t>
      </w:r>
      <w:r w:rsidR="00B972B3" w:rsidRPr="00B44961">
        <w:lastRenderedPageBreak/>
        <w:t xml:space="preserve">61% at mid-term will receive a warning. Grades will be available in </w:t>
      </w:r>
      <w:r w:rsidR="00BB7D71">
        <w:t>Canvas</w:t>
      </w:r>
      <w:r w:rsidR="00B972B3" w:rsidRPr="00B44961">
        <w:t>.  To insure confidentiality, they will not be sen</w:t>
      </w:r>
      <w:r w:rsidR="00602F04">
        <w:t>t by e</w:t>
      </w:r>
      <w:r w:rsidR="00B972B3" w:rsidRPr="00B44961">
        <w:t>mail.</w:t>
      </w:r>
    </w:p>
    <w:p w14:paraId="141B6536" w14:textId="77777777" w:rsidR="00AA5DF3" w:rsidRDefault="00AA5DF3" w:rsidP="00AA5DF3">
      <w:pPr>
        <w:ind w:left="2880"/>
      </w:pPr>
    </w:p>
    <w:p w14:paraId="6835A802" w14:textId="77777777" w:rsidR="00B972B3" w:rsidRPr="00B44961" w:rsidRDefault="00B972B3">
      <w:pPr>
        <w:sectPr w:rsidR="00B972B3" w:rsidRPr="00B44961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D7B42DE" w14:textId="7C42E853" w:rsidR="00B972B3" w:rsidRDefault="00AA5DF3" w:rsidP="001F4613">
      <w:pPr>
        <w:tabs>
          <w:tab w:val="left" w:pos="0"/>
          <w:tab w:val="left" w:pos="28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</w:pPr>
      <w:r>
        <w:t>Exams and Quizzes</w:t>
      </w:r>
      <w:r>
        <w:tab/>
      </w:r>
      <w:r w:rsidR="00B972B3" w:rsidRPr="007E7EAE">
        <w:t>Exams are available only under the supervision of a proctor.</w:t>
      </w:r>
      <w:r w:rsidR="00B972B3" w:rsidRPr="00B44961">
        <w:t xml:space="preserve">  </w:t>
      </w:r>
      <w:r w:rsidR="00DF5CED">
        <w:t xml:space="preserve">A lockdown browser will be used as your proctor allowing you to take your exams in any private room during a 3-day window of opportunities.  </w:t>
      </w:r>
      <w:r w:rsidR="00DF5CED" w:rsidRPr="00134853">
        <w:t>You may take an exam only once.  You must complete the exam once you start it.  You may NOT come back to the exam</w:t>
      </w:r>
      <w:r w:rsidR="00DF5CED">
        <w:t xml:space="preserve"> later.</w:t>
      </w:r>
    </w:p>
    <w:p w14:paraId="2CC13F4D" w14:textId="56668517" w:rsidR="00DE005C" w:rsidRPr="00DE005C" w:rsidRDefault="00DE005C" w:rsidP="00DE005C">
      <w:pPr>
        <w:spacing w:before="100" w:beforeAutospacing="1" w:after="100" w:afterAutospacing="1"/>
        <w:ind w:left="2880" w:hanging="2880"/>
        <w:rPr>
          <w:color w:val="000000"/>
        </w:rPr>
      </w:pPr>
      <w:r>
        <w:rPr>
          <w:color w:val="000000"/>
        </w:rPr>
        <w:tab/>
      </w:r>
      <w:r w:rsidRPr="00DE005C">
        <w:rPr>
          <w:color w:val="000000"/>
        </w:rPr>
        <w:t xml:space="preserve">This course uses weekly online quizzes to assess your comprehension of the assigned readings. These quizzes will be available in the Quizzes area of </w:t>
      </w:r>
      <w:r w:rsidR="00BB7D71">
        <w:rPr>
          <w:color w:val="000000"/>
        </w:rPr>
        <w:t>Canvas</w:t>
      </w:r>
      <w:r w:rsidRPr="00DE005C">
        <w:rPr>
          <w:color w:val="000000"/>
        </w:rPr>
        <w:t xml:space="preserve"> ev</w:t>
      </w:r>
      <w:r w:rsidR="0088194B">
        <w:rPr>
          <w:color w:val="000000"/>
        </w:rPr>
        <w:t>ery Monday at 8 am until Sunday</w:t>
      </w:r>
      <w:r w:rsidRPr="00DE005C">
        <w:rPr>
          <w:color w:val="000000"/>
        </w:rPr>
        <w:t xml:space="preserve"> at </w:t>
      </w:r>
      <w:r w:rsidR="0088194B">
        <w:rPr>
          <w:color w:val="000000"/>
        </w:rPr>
        <w:t>11:59 PM (after midnight, quiz</w:t>
      </w:r>
      <w:r w:rsidR="00EB477B">
        <w:rPr>
          <w:color w:val="000000"/>
        </w:rPr>
        <w:t>zes</w:t>
      </w:r>
      <w:r w:rsidR="0088194B">
        <w:rPr>
          <w:color w:val="000000"/>
        </w:rPr>
        <w:t xml:space="preserve"> will not be available)</w:t>
      </w:r>
      <w:r w:rsidRPr="00DE005C">
        <w:rPr>
          <w:color w:val="000000"/>
        </w:rPr>
        <w:t xml:space="preserve">.  Quizzes are timed and you will have </w:t>
      </w:r>
      <w:r>
        <w:rPr>
          <w:color w:val="000000"/>
        </w:rPr>
        <w:t>15</w:t>
      </w:r>
      <w:r w:rsidRPr="00DE005C">
        <w:rPr>
          <w:color w:val="000000"/>
        </w:rPr>
        <w:t xml:space="preserve"> minutes to complete 5 multiple-choice questions</w:t>
      </w:r>
      <w:r w:rsidR="007E7EAE">
        <w:rPr>
          <w:color w:val="000000"/>
        </w:rPr>
        <w:t>.</w:t>
      </w:r>
      <w:r>
        <w:rPr>
          <w:color w:val="000000"/>
        </w:rPr>
        <w:t xml:space="preserve"> </w:t>
      </w:r>
      <w:r w:rsidR="007E7EAE">
        <w:rPr>
          <w:color w:val="000000"/>
        </w:rPr>
        <w:t xml:space="preserve"> </w:t>
      </w:r>
      <w:r w:rsidRPr="00DE005C">
        <w:rPr>
          <w:color w:val="000000"/>
        </w:rPr>
        <w:t>You may take the quiz only once.  The following are key considerations to successfully completing a quiz:</w:t>
      </w:r>
    </w:p>
    <w:p w14:paraId="0CA6422B" w14:textId="77777777" w:rsidR="00DE005C" w:rsidRPr="00DE005C" w:rsidRDefault="00DE005C" w:rsidP="00DE005C">
      <w:pPr>
        <w:widowControl/>
        <w:numPr>
          <w:ilvl w:val="0"/>
          <w:numId w:val="1"/>
        </w:numPr>
        <w:autoSpaceDE/>
        <w:autoSpaceDN/>
        <w:adjustRightInd/>
        <w:rPr>
          <w:color w:val="000000"/>
        </w:rPr>
      </w:pPr>
      <w:r w:rsidRPr="00DE005C">
        <w:rPr>
          <w:color w:val="000000"/>
        </w:rPr>
        <w:t>Complete al</w:t>
      </w:r>
      <w:r>
        <w:rPr>
          <w:color w:val="000000"/>
        </w:rPr>
        <w:t xml:space="preserve">l assigned readings </w:t>
      </w:r>
      <w:r w:rsidRPr="00DE005C">
        <w:rPr>
          <w:color w:val="000000"/>
        </w:rPr>
        <w:t>prior to accessing the online quiz.</w:t>
      </w:r>
    </w:p>
    <w:p w14:paraId="61453340" w14:textId="360CA417" w:rsidR="00DE005C" w:rsidRPr="00DE005C" w:rsidRDefault="00DE005C" w:rsidP="00DE005C">
      <w:pPr>
        <w:widowControl/>
        <w:numPr>
          <w:ilvl w:val="0"/>
          <w:numId w:val="1"/>
        </w:numPr>
        <w:autoSpaceDE/>
        <w:autoSpaceDN/>
        <w:adjustRightInd/>
        <w:rPr>
          <w:color w:val="000000"/>
        </w:rPr>
      </w:pPr>
      <w:r w:rsidRPr="00DE005C">
        <w:rPr>
          <w:color w:val="000000"/>
        </w:rPr>
        <w:t xml:space="preserve">Force completion is turned ON: you must complete the quiz once you start it – you may </w:t>
      </w:r>
      <w:r>
        <w:rPr>
          <w:color w:val="000000"/>
        </w:rPr>
        <w:t xml:space="preserve">not </w:t>
      </w:r>
      <w:r w:rsidRPr="00DE005C">
        <w:rPr>
          <w:color w:val="000000"/>
        </w:rPr>
        <w:t>come back to the quiz later.  If you are disconnected, send email to your instructor</w:t>
      </w:r>
      <w:r w:rsidR="00EB477B">
        <w:rPr>
          <w:color w:val="000000"/>
        </w:rPr>
        <w:t>s</w:t>
      </w:r>
      <w:r w:rsidRPr="00DE005C">
        <w:rPr>
          <w:color w:val="000000"/>
        </w:rPr>
        <w:t xml:space="preserve"> immediately. </w:t>
      </w:r>
      <w:r w:rsidRPr="00DE005C">
        <w:rPr>
          <w:rFonts w:cs="Tahoma"/>
          <w:color w:val="000000"/>
        </w:rPr>
        <w:t>After contacting your instructor</w:t>
      </w:r>
      <w:r w:rsidR="00EB477B">
        <w:rPr>
          <w:rFonts w:cs="Tahoma"/>
          <w:color w:val="000000"/>
        </w:rPr>
        <w:t>s</w:t>
      </w:r>
      <w:r w:rsidRPr="00DE005C">
        <w:rPr>
          <w:rFonts w:cs="Tahoma"/>
          <w:color w:val="000000"/>
        </w:rPr>
        <w:t xml:space="preserve">, please send an email to </w:t>
      </w:r>
      <w:hyperlink r:id="rId13" w:history="1">
        <w:r w:rsidR="00A36694" w:rsidRPr="001F4613">
          <w:rPr>
            <w:rStyle w:val="Hyperlink"/>
            <w:rFonts w:cs="Tahoma"/>
          </w:rPr>
          <w:t>canvas@missouri.edu</w:t>
        </w:r>
      </w:hyperlink>
      <w:r w:rsidRPr="007E7EAE">
        <w:rPr>
          <w:rFonts w:cs="Tahoma"/>
          <w:color w:val="000000"/>
        </w:rPr>
        <w:t>,</w:t>
      </w:r>
      <w:r w:rsidRPr="00DE005C">
        <w:rPr>
          <w:rFonts w:cs="Tahoma"/>
          <w:color w:val="000000"/>
        </w:rPr>
        <w:t xml:space="preserve"> with your name, username, course name, the title of the quiz or assignment, and a description of the problem.</w:t>
      </w:r>
      <w:r w:rsidRPr="00DE005C">
        <w:rPr>
          <w:color w:val="000000"/>
        </w:rPr>
        <w:t xml:space="preserve">  </w:t>
      </w:r>
    </w:p>
    <w:p w14:paraId="36CC10F7" w14:textId="2159B1C1" w:rsidR="00DE005C" w:rsidRPr="00DE005C" w:rsidRDefault="00DE005C" w:rsidP="00DE005C">
      <w:pPr>
        <w:widowControl/>
        <w:numPr>
          <w:ilvl w:val="0"/>
          <w:numId w:val="1"/>
        </w:numPr>
        <w:autoSpaceDE/>
        <w:autoSpaceDN/>
        <w:adjustRightInd/>
        <w:rPr>
          <w:color w:val="000000"/>
        </w:rPr>
      </w:pPr>
      <w:r w:rsidRPr="00DE005C">
        <w:rPr>
          <w:color w:val="000000"/>
        </w:rPr>
        <w:t>To ensure</w:t>
      </w:r>
      <w:r w:rsidR="00BB7D71">
        <w:rPr>
          <w:color w:val="000000"/>
        </w:rPr>
        <w:t xml:space="preserve"> Canvas</w:t>
      </w:r>
      <w:r w:rsidR="005C60D3">
        <w:rPr>
          <w:color w:val="000000"/>
        </w:rPr>
        <w:t xml:space="preserve"> </w:t>
      </w:r>
      <w:r w:rsidRPr="00DE005C">
        <w:rPr>
          <w:color w:val="000000"/>
        </w:rPr>
        <w:t>logs every answer</w:t>
      </w:r>
      <w:r w:rsidRPr="007E7EAE">
        <w:rPr>
          <w:color w:val="000000"/>
        </w:rPr>
        <w:t>, click the Save button at the bottom of the page after</w:t>
      </w:r>
      <w:r>
        <w:rPr>
          <w:color w:val="000000"/>
        </w:rPr>
        <w:t xml:space="preserve"> each question</w:t>
      </w:r>
      <w:r w:rsidRPr="00DE005C">
        <w:rPr>
          <w:color w:val="000000"/>
        </w:rPr>
        <w:t>.  You must click Submit in order to have your quiz graded.</w:t>
      </w:r>
    </w:p>
    <w:p w14:paraId="4DB3B117" w14:textId="7965F112" w:rsidR="00DE005C" w:rsidRPr="00DE005C" w:rsidRDefault="00DE005C" w:rsidP="00DE005C">
      <w:pPr>
        <w:widowControl/>
        <w:numPr>
          <w:ilvl w:val="0"/>
          <w:numId w:val="1"/>
        </w:numPr>
        <w:autoSpaceDE/>
        <w:autoSpaceDN/>
        <w:adjustRightInd/>
        <w:rPr>
          <w:color w:val="000040"/>
        </w:rPr>
      </w:pPr>
      <w:r w:rsidRPr="00DE005C">
        <w:rPr>
          <w:color w:val="000000"/>
        </w:rPr>
        <w:t xml:space="preserve">You </w:t>
      </w:r>
      <w:r>
        <w:rPr>
          <w:color w:val="000000"/>
        </w:rPr>
        <w:t xml:space="preserve">must </w:t>
      </w:r>
      <w:r w:rsidRPr="007E7EAE">
        <w:rPr>
          <w:color w:val="000000"/>
        </w:rPr>
        <w:t xml:space="preserve">enable Compatibility View with Internet Explorer </w:t>
      </w:r>
      <w:r w:rsidR="007E7EAE" w:rsidRPr="001F4613">
        <w:rPr>
          <w:color w:val="000000"/>
        </w:rPr>
        <w:t>11</w:t>
      </w:r>
      <w:r w:rsidRPr="007E7EAE">
        <w:rPr>
          <w:color w:val="000000"/>
        </w:rPr>
        <w:t>.</w:t>
      </w:r>
      <w:r w:rsidRPr="00DE005C">
        <w:rPr>
          <w:color w:val="000000"/>
        </w:rPr>
        <w:t xml:space="preserve">  A complete list of supported browsers is available</w:t>
      </w:r>
      <w:r w:rsidRPr="00DE005C">
        <w:rPr>
          <w:color w:val="000040"/>
        </w:rPr>
        <w:t xml:space="preserve"> </w:t>
      </w:r>
      <w:hyperlink r:id="rId14" w:anchor="softwareneeded" w:history="1">
        <w:r w:rsidRPr="00DE005C">
          <w:rPr>
            <w:rStyle w:val="Hyperlink"/>
          </w:rPr>
          <w:t>online</w:t>
        </w:r>
      </w:hyperlink>
      <w:r w:rsidRPr="00DE005C">
        <w:rPr>
          <w:color w:val="000000"/>
        </w:rPr>
        <w:t>.</w:t>
      </w:r>
    </w:p>
    <w:p w14:paraId="019DA5A3" w14:textId="77777777" w:rsidR="00B44961" w:rsidRDefault="00B44961">
      <w:pPr>
        <w:tabs>
          <w:tab w:val="left" w:pos="-1440"/>
        </w:tabs>
        <w:ind w:left="2880" w:hanging="2880"/>
      </w:pPr>
    </w:p>
    <w:p w14:paraId="17E80F5F" w14:textId="77777777" w:rsidR="00B972B3" w:rsidRPr="00B44961" w:rsidRDefault="000D50DE">
      <w:pPr>
        <w:tabs>
          <w:tab w:val="left" w:pos="-1440"/>
        </w:tabs>
        <w:ind w:left="2880" w:hanging="2880"/>
      </w:pPr>
      <w:r>
        <w:t>Grading</w:t>
      </w:r>
      <w:r>
        <w:tab/>
      </w:r>
      <w:r w:rsidR="00B972B3" w:rsidRPr="00B44961">
        <w:t>The grading scale will be A to F, including some pluses and minuses but no A+, C+, C-, D+, or D-.  Grades will be based on the following scale:</w:t>
      </w:r>
    </w:p>
    <w:p w14:paraId="3CA268FC" w14:textId="77777777" w:rsidR="00B972B3" w:rsidRPr="00B44961" w:rsidRDefault="00B972B3"/>
    <w:p w14:paraId="3DA256BD" w14:textId="77777777" w:rsidR="00B972B3" w:rsidRPr="00B44961" w:rsidRDefault="00B972B3">
      <w:pPr>
        <w:tabs>
          <w:tab w:val="left" w:pos="-1440"/>
        </w:tabs>
        <w:ind w:left="5040" w:hanging="1440"/>
      </w:pPr>
      <w:r w:rsidRPr="00B44961">
        <w:t xml:space="preserve">96-100% =  </w:t>
      </w:r>
      <w:r w:rsidRPr="00B44961">
        <w:tab/>
        <w:t>A</w:t>
      </w:r>
    </w:p>
    <w:p w14:paraId="17E661E3" w14:textId="77777777" w:rsidR="00B972B3" w:rsidRPr="00B44961" w:rsidRDefault="00B972B3">
      <w:pPr>
        <w:tabs>
          <w:tab w:val="left" w:pos="-1440"/>
        </w:tabs>
        <w:ind w:left="5040" w:hanging="1440"/>
      </w:pPr>
      <w:r w:rsidRPr="00B44961">
        <w:t xml:space="preserve">91-95%   =  </w:t>
      </w:r>
      <w:r w:rsidRPr="00B44961">
        <w:tab/>
        <w:t>A-</w:t>
      </w:r>
    </w:p>
    <w:p w14:paraId="7C45F10A" w14:textId="77777777" w:rsidR="00B972B3" w:rsidRPr="00B44961" w:rsidRDefault="00B972B3">
      <w:pPr>
        <w:tabs>
          <w:tab w:val="left" w:pos="-1440"/>
        </w:tabs>
        <w:ind w:left="5040" w:hanging="1440"/>
      </w:pPr>
      <w:r w:rsidRPr="00B44961">
        <w:t xml:space="preserve">88-90%   = </w:t>
      </w:r>
      <w:r w:rsidRPr="00B44961">
        <w:tab/>
        <w:t>B+</w:t>
      </w:r>
    </w:p>
    <w:p w14:paraId="223D19F3" w14:textId="77777777" w:rsidR="00B972B3" w:rsidRPr="00B44961" w:rsidRDefault="00B972B3">
      <w:pPr>
        <w:tabs>
          <w:tab w:val="left" w:pos="-1440"/>
        </w:tabs>
        <w:ind w:left="5040" w:hanging="1440"/>
      </w:pPr>
      <w:r w:rsidRPr="00B44961">
        <w:t xml:space="preserve">84-87%  =  </w:t>
      </w:r>
      <w:r w:rsidRPr="00B44961">
        <w:tab/>
        <w:t>B</w:t>
      </w:r>
    </w:p>
    <w:p w14:paraId="1D1948EF" w14:textId="77777777" w:rsidR="00B972B3" w:rsidRPr="00B44961" w:rsidRDefault="00B972B3">
      <w:pPr>
        <w:tabs>
          <w:tab w:val="left" w:pos="-1440"/>
        </w:tabs>
        <w:ind w:left="5040" w:hanging="1440"/>
      </w:pPr>
      <w:r w:rsidRPr="00B44961">
        <w:t xml:space="preserve">81-83%  =  </w:t>
      </w:r>
      <w:r w:rsidRPr="00B44961">
        <w:tab/>
        <w:t>B-</w:t>
      </w:r>
    </w:p>
    <w:p w14:paraId="6E0FC181" w14:textId="77777777" w:rsidR="00B972B3" w:rsidRPr="00B44961" w:rsidRDefault="00B972B3">
      <w:pPr>
        <w:tabs>
          <w:tab w:val="left" w:pos="-1440"/>
        </w:tabs>
        <w:ind w:left="5040" w:hanging="1440"/>
      </w:pPr>
      <w:r w:rsidRPr="00B44961">
        <w:t xml:space="preserve">71-80%  =  </w:t>
      </w:r>
      <w:r w:rsidRPr="00B44961">
        <w:tab/>
        <w:t>C</w:t>
      </w:r>
    </w:p>
    <w:p w14:paraId="6D7F530B" w14:textId="77777777" w:rsidR="00B972B3" w:rsidRPr="00B44961" w:rsidRDefault="00B972B3">
      <w:pPr>
        <w:tabs>
          <w:tab w:val="left" w:pos="-1440"/>
        </w:tabs>
        <w:ind w:left="5040" w:hanging="1440"/>
      </w:pPr>
      <w:r w:rsidRPr="00B44961">
        <w:lastRenderedPageBreak/>
        <w:t xml:space="preserve">61-70%  =  </w:t>
      </w:r>
      <w:r w:rsidRPr="00B44961">
        <w:tab/>
        <w:t>D</w:t>
      </w:r>
    </w:p>
    <w:p w14:paraId="48A1BD77" w14:textId="77777777" w:rsidR="00B972B3" w:rsidRPr="00B44961" w:rsidRDefault="00B972B3">
      <w:pPr>
        <w:tabs>
          <w:tab w:val="left" w:pos="-1440"/>
        </w:tabs>
        <w:ind w:left="5040" w:hanging="1440"/>
      </w:pPr>
      <w:r w:rsidRPr="00B44961">
        <w:t>60% or less =</w:t>
      </w:r>
      <w:r w:rsidRPr="00B44961">
        <w:tab/>
        <w:t>F</w:t>
      </w:r>
    </w:p>
    <w:p w14:paraId="7FEE4A6E" w14:textId="77777777" w:rsidR="00B972B3" w:rsidRDefault="00B972B3"/>
    <w:p w14:paraId="73AA53BF" w14:textId="77777777" w:rsidR="00B972B3" w:rsidRDefault="00B972B3">
      <w:pPr>
        <w:ind w:left="2880"/>
      </w:pPr>
      <w:r>
        <w:t>Note: A Certificate in Biomedical Technology requires at least a C grade in this course, plus a total of 15 cr</w:t>
      </w:r>
      <w:r w:rsidR="000D50DE">
        <w:t>edit hours</w:t>
      </w:r>
      <w:r>
        <w:t xml:space="preserve"> BIOMED courses with an average GPA in all BIOMED courses of 3.0.</w:t>
      </w:r>
    </w:p>
    <w:p w14:paraId="685BB4E7" w14:textId="77777777" w:rsidR="00EB477B" w:rsidRDefault="00EB477B">
      <w:pPr>
        <w:ind w:left="2880"/>
      </w:pPr>
    </w:p>
    <w:p w14:paraId="2E22A557" w14:textId="77777777" w:rsidR="00B972B3" w:rsidRPr="00B44961" w:rsidRDefault="00B972B3">
      <w:pPr>
        <w:ind w:firstLine="2880"/>
      </w:pPr>
      <w:r w:rsidRPr="00B44961">
        <w:t>Points used in grading this course:</w:t>
      </w:r>
    </w:p>
    <w:p w14:paraId="022DB760" w14:textId="77777777" w:rsidR="00B972B3" w:rsidRPr="00B44961" w:rsidRDefault="00B972B3"/>
    <w:tbl>
      <w:tblPr>
        <w:tblW w:w="0" w:type="auto"/>
        <w:tblInd w:w="29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0"/>
        <w:gridCol w:w="1350"/>
        <w:gridCol w:w="990"/>
        <w:gridCol w:w="1890"/>
        <w:gridCol w:w="900"/>
      </w:tblGrid>
      <w:tr w:rsidR="00B972B3" w:rsidRPr="00B44961" w14:paraId="3F82DF95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E09D44" w14:textId="77777777" w:rsidR="00B972B3" w:rsidRPr="00B44961" w:rsidRDefault="00B972B3">
            <w:pPr>
              <w:spacing w:line="120" w:lineRule="exact"/>
            </w:pPr>
          </w:p>
          <w:p w14:paraId="79FE06CE" w14:textId="77777777" w:rsidR="00B972B3" w:rsidRPr="00B44961" w:rsidRDefault="00603FA4">
            <w:pPr>
              <w:spacing w:after="58"/>
              <w:rPr>
                <w:u w:val="single"/>
              </w:rPr>
            </w:pPr>
            <w:r>
              <w:rPr>
                <w:u w:val="single"/>
              </w:rPr>
              <w:t>Unit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57FA29" w14:textId="77777777" w:rsidR="00B972B3" w:rsidRPr="00B44961" w:rsidRDefault="00B972B3">
            <w:pPr>
              <w:spacing w:line="120" w:lineRule="exact"/>
              <w:rPr>
                <w:u w:val="single"/>
              </w:rPr>
            </w:pPr>
          </w:p>
          <w:p w14:paraId="4724AAF8" w14:textId="77777777" w:rsidR="00B972B3" w:rsidRPr="00B44961" w:rsidRDefault="00B972B3">
            <w:pPr>
              <w:spacing w:after="58"/>
              <w:rPr>
                <w:u w:val="single"/>
              </w:rPr>
            </w:pPr>
            <w:r w:rsidRPr="00B44961">
              <w:rPr>
                <w:u w:val="single"/>
              </w:rPr>
              <w:t>Exam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BFCF26" w14:textId="77777777" w:rsidR="00B972B3" w:rsidRPr="00B44961" w:rsidRDefault="00B972B3">
            <w:pPr>
              <w:spacing w:line="120" w:lineRule="exact"/>
              <w:rPr>
                <w:u w:val="single"/>
              </w:rPr>
            </w:pPr>
          </w:p>
          <w:p w14:paraId="2D7AC397" w14:textId="77777777" w:rsidR="00B972B3" w:rsidRPr="00B44961" w:rsidRDefault="00B972B3">
            <w:pPr>
              <w:spacing w:after="58"/>
              <w:rPr>
                <w:u w:val="single"/>
              </w:rPr>
            </w:pPr>
            <w:r w:rsidRPr="00B44961">
              <w:rPr>
                <w:u w:val="single"/>
              </w:rPr>
              <w:t>Quiz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9AE4914" w14:textId="77777777" w:rsidR="00B972B3" w:rsidRPr="00B44961" w:rsidRDefault="00B972B3">
            <w:pPr>
              <w:spacing w:line="120" w:lineRule="exact"/>
              <w:rPr>
                <w:u w:val="single"/>
              </w:rPr>
            </w:pPr>
          </w:p>
          <w:p w14:paraId="0E365A36" w14:textId="77777777" w:rsidR="00B972B3" w:rsidRPr="00B44961" w:rsidRDefault="00B972B3">
            <w:pPr>
              <w:spacing w:after="58"/>
              <w:rPr>
                <w:u w:val="singl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2F8A34" w14:textId="77777777" w:rsidR="00B972B3" w:rsidRPr="00B44961" w:rsidRDefault="00B972B3">
            <w:pPr>
              <w:spacing w:line="120" w:lineRule="exact"/>
              <w:rPr>
                <w:u w:val="single"/>
              </w:rPr>
            </w:pPr>
          </w:p>
          <w:p w14:paraId="78D5DCC1" w14:textId="77777777" w:rsidR="00B972B3" w:rsidRPr="00B44961" w:rsidRDefault="00B972B3">
            <w:pPr>
              <w:spacing w:after="58"/>
              <w:rPr>
                <w:u w:val="single"/>
              </w:rPr>
            </w:pPr>
            <w:r w:rsidRPr="00B44961">
              <w:rPr>
                <w:u w:val="single"/>
              </w:rPr>
              <w:t>Total</w:t>
            </w:r>
          </w:p>
        </w:tc>
      </w:tr>
      <w:tr w:rsidR="00B972B3" w:rsidRPr="00B44961" w14:paraId="600EB4E8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C8408E" w14:textId="77777777" w:rsidR="00B972B3" w:rsidRPr="00B44961" w:rsidRDefault="00B972B3">
            <w:pPr>
              <w:spacing w:line="120" w:lineRule="exact"/>
              <w:rPr>
                <w:u w:val="single"/>
              </w:rPr>
            </w:pPr>
          </w:p>
          <w:p w14:paraId="0F6150DE" w14:textId="77777777" w:rsidR="00B972B3" w:rsidRPr="00B44961" w:rsidRDefault="00B972B3">
            <w:pPr>
              <w:spacing w:after="58"/>
            </w:pPr>
            <w:r w:rsidRPr="00B44961"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6820DA" w14:textId="77777777" w:rsidR="00B972B3" w:rsidRPr="00B44961" w:rsidRDefault="00B972B3">
            <w:pPr>
              <w:spacing w:line="120" w:lineRule="exact"/>
            </w:pPr>
          </w:p>
          <w:p w14:paraId="6CC11A9E" w14:textId="77777777" w:rsidR="00B972B3" w:rsidRPr="00B44961" w:rsidRDefault="00B972B3">
            <w:pPr>
              <w:spacing w:after="58"/>
            </w:pPr>
            <w:r w:rsidRPr="00B44961"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7270DEB" w14:textId="77777777" w:rsidR="00B972B3" w:rsidRPr="00B44961" w:rsidRDefault="00B972B3">
            <w:pPr>
              <w:spacing w:line="120" w:lineRule="exact"/>
            </w:pPr>
          </w:p>
          <w:p w14:paraId="404DC737" w14:textId="77777777" w:rsidR="00B972B3" w:rsidRPr="00B44961" w:rsidRDefault="005164D8">
            <w:pPr>
              <w:spacing w:after="58"/>
            </w:pPr>
            <w:r>
              <w:t>5</w:t>
            </w:r>
            <w:r w:rsidR="00B972B3" w:rsidRPr="00B44961"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2E05077" w14:textId="77777777" w:rsidR="00B972B3" w:rsidRPr="00B44961" w:rsidRDefault="00B972B3">
            <w:pPr>
              <w:spacing w:line="120" w:lineRule="exact"/>
            </w:pPr>
          </w:p>
          <w:p w14:paraId="727BA3A5" w14:textId="77777777" w:rsidR="00B972B3" w:rsidRPr="00B44961" w:rsidRDefault="00B972B3">
            <w:pPr>
              <w:spacing w:after="58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41D68D" w14:textId="77777777" w:rsidR="00B972B3" w:rsidRPr="00B44961" w:rsidRDefault="00B972B3">
            <w:pPr>
              <w:spacing w:line="120" w:lineRule="exact"/>
            </w:pPr>
          </w:p>
          <w:p w14:paraId="54D08F1A" w14:textId="77777777" w:rsidR="00B972B3" w:rsidRPr="00B44961" w:rsidRDefault="000D50DE">
            <w:pPr>
              <w:spacing w:after="58"/>
            </w:pPr>
            <w:r>
              <w:t>5</w:t>
            </w:r>
            <w:r w:rsidR="00B972B3" w:rsidRPr="00B44961">
              <w:t>0</w:t>
            </w:r>
          </w:p>
        </w:tc>
      </w:tr>
      <w:tr w:rsidR="00B972B3" w:rsidRPr="00B44961" w14:paraId="4CBE5101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3F07AB" w14:textId="77777777" w:rsidR="00B972B3" w:rsidRPr="00B44961" w:rsidRDefault="00B972B3">
            <w:pPr>
              <w:spacing w:line="120" w:lineRule="exact"/>
            </w:pPr>
          </w:p>
          <w:p w14:paraId="2015E75E" w14:textId="77777777" w:rsidR="00B972B3" w:rsidRPr="00B44961" w:rsidRDefault="00B972B3">
            <w:pPr>
              <w:spacing w:after="58"/>
            </w:pPr>
            <w:r w:rsidRPr="00B44961"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59B620" w14:textId="77777777" w:rsidR="00B972B3" w:rsidRPr="00B44961" w:rsidRDefault="00B972B3">
            <w:pPr>
              <w:spacing w:line="120" w:lineRule="exact"/>
            </w:pPr>
          </w:p>
          <w:p w14:paraId="23ACAD36" w14:textId="77777777" w:rsidR="00B972B3" w:rsidRPr="00B44961" w:rsidRDefault="00B972B3">
            <w:pPr>
              <w:spacing w:after="58"/>
            </w:pPr>
            <w:r w:rsidRPr="00B44961"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7DC450" w14:textId="77777777" w:rsidR="00B972B3" w:rsidRPr="00B44961" w:rsidRDefault="00B972B3">
            <w:pPr>
              <w:spacing w:line="120" w:lineRule="exact"/>
            </w:pPr>
          </w:p>
          <w:p w14:paraId="1DE106C8" w14:textId="77777777" w:rsidR="00B972B3" w:rsidRPr="00B44961" w:rsidRDefault="005164D8">
            <w:pPr>
              <w:spacing w:after="58"/>
            </w:pPr>
            <w:r>
              <w:t>5</w:t>
            </w:r>
            <w:r w:rsidR="00B972B3" w:rsidRPr="00B44961"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CCDF8B4" w14:textId="77777777" w:rsidR="00B972B3" w:rsidRPr="00B44961" w:rsidRDefault="00B972B3">
            <w:pPr>
              <w:spacing w:line="120" w:lineRule="exact"/>
            </w:pPr>
          </w:p>
          <w:p w14:paraId="64CAE742" w14:textId="77777777" w:rsidR="00B972B3" w:rsidRPr="00B44961" w:rsidRDefault="00B972B3">
            <w:pPr>
              <w:spacing w:after="58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16AEF5" w14:textId="77777777" w:rsidR="00B972B3" w:rsidRPr="00B44961" w:rsidRDefault="00B972B3">
            <w:pPr>
              <w:spacing w:line="120" w:lineRule="exact"/>
            </w:pPr>
          </w:p>
          <w:p w14:paraId="1C42E0FF" w14:textId="77777777" w:rsidR="00B972B3" w:rsidRPr="00B44961" w:rsidRDefault="000D50DE">
            <w:pPr>
              <w:spacing w:after="58"/>
            </w:pPr>
            <w:r>
              <w:t>5</w:t>
            </w:r>
            <w:r w:rsidRPr="00B44961">
              <w:t>0</w:t>
            </w:r>
          </w:p>
        </w:tc>
      </w:tr>
      <w:tr w:rsidR="00B972B3" w:rsidRPr="00B44961" w14:paraId="47A419BB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36804F" w14:textId="77777777" w:rsidR="00B972B3" w:rsidRPr="00B44961" w:rsidRDefault="00B972B3">
            <w:pPr>
              <w:spacing w:line="120" w:lineRule="exact"/>
            </w:pPr>
          </w:p>
          <w:p w14:paraId="11E53496" w14:textId="77777777" w:rsidR="00B972B3" w:rsidRPr="00B44961" w:rsidRDefault="00B972B3">
            <w:pPr>
              <w:spacing w:after="58"/>
            </w:pPr>
            <w:r w:rsidRPr="00B44961"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1F28D3" w14:textId="77777777" w:rsidR="00B972B3" w:rsidRPr="00B44961" w:rsidRDefault="00B972B3">
            <w:pPr>
              <w:spacing w:line="120" w:lineRule="exact"/>
            </w:pPr>
          </w:p>
          <w:p w14:paraId="436DE152" w14:textId="77777777" w:rsidR="00B972B3" w:rsidRPr="00B44961" w:rsidRDefault="00B972B3">
            <w:pPr>
              <w:spacing w:after="58"/>
            </w:pPr>
            <w:r w:rsidRPr="00B44961"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69E93E" w14:textId="77777777" w:rsidR="00B972B3" w:rsidRPr="00B44961" w:rsidRDefault="00B972B3">
            <w:pPr>
              <w:spacing w:line="120" w:lineRule="exact"/>
            </w:pPr>
          </w:p>
          <w:p w14:paraId="1F25E34A" w14:textId="77777777" w:rsidR="00B972B3" w:rsidRPr="00B44961" w:rsidRDefault="005164D8">
            <w:pPr>
              <w:spacing w:after="58"/>
            </w:pPr>
            <w:r>
              <w:t>5</w:t>
            </w:r>
            <w:r w:rsidR="00B972B3" w:rsidRPr="00B44961"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B8D59B7" w14:textId="77777777" w:rsidR="00B972B3" w:rsidRPr="00B44961" w:rsidRDefault="00B972B3">
            <w:pPr>
              <w:spacing w:line="120" w:lineRule="exact"/>
            </w:pPr>
          </w:p>
          <w:p w14:paraId="48B76E10" w14:textId="77777777" w:rsidR="00B972B3" w:rsidRPr="00B44961" w:rsidRDefault="00B972B3">
            <w:pPr>
              <w:spacing w:after="58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063893" w14:textId="77777777" w:rsidR="00B972B3" w:rsidRPr="00B44961" w:rsidRDefault="00B972B3">
            <w:pPr>
              <w:spacing w:line="120" w:lineRule="exact"/>
            </w:pPr>
          </w:p>
          <w:p w14:paraId="49B5344C" w14:textId="77777777" w:rsidR="00B972B3" w:rsidRPr="00B44961" w:rsidRDefault="000D50DE">
            <w:pPr>
              <w:spacing w:after="58"/>
            </w:pPr>
            <w:r>
              <w:t>5</w:t>
            </w:r>
            <w:r w:rsidRPr="00B44961">
              <w:t>0</w:t>
            </w:r>
          </w:p>
        </w:tc>
      </w:tr>
      <w:tr w:rsidR="00B972B3" w:rsidRPr="00B44961" w14:paraId="2E2255E4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7BF7C4" w14:textId="77777777" w:rsidR="00B972B3" w:rsidRPr="00B44961" w:rsidRDefault="00B972B3">
            <w:pPr>
              <w:spacing w:line="120" w:lineRule="exact"/>
            </w:pPr>
          </w:p>
          <w:p w14:paraId="120CBEDF" w14:textId="77777777" w:rsidR="0050734C" w:rsidRDefault="00B972B3">
            <w:pPr>
              <w:spacing w:after="58"/>
            </w:pPr>
            <w:r w:rsidRPr="00B44961">
              <w:t>4</w:t>
            </w:r>
            <w:r w:rsidR="006E10AB">
              <w:t xml:space="preserve"> </w:t>
            </w:r>
          </w:p>
          <w:p w14:paraId="17DD1C6E" w14:textId="14E8D774" w:rsidR="00B972B3" w:rsidRPr="00B44961" w:rsidRDefault="005C60D3">
            <w:pPr>
              <w:spacing w:after="58"/>
            </w:pPr>
            <w:r>
              <w:t xml:space="preserve">Midterm </w:t>
            </w:r>
            <w:r w:rsidR="005D30C2">
              <w:t>E</w:t>
            </w:r>
            <w:r w:rsidR="006E10AB">
              <w:t>xam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98761D" w14:textId="77777777" w:rsidR="00B972B3" w:rsidRPr="00B44961" w:rsidRDefault="00B972B3">
            <w:pPr>
              <w:spacing w:line="120" w:lineRule="exact"/>
            </w:pPr>
          </w:p>
          <w:p w14:paraId="28652F0D" w14:textId="4CCACFD4" w:rsidR="0050734C" w:rsidRDefault="0050734C">
            <w:pPr>
              <w:spacing w:after="58"/>
            </w:pPr>
            <w:r>
              <w:t>---</w:t>
            </w:r>
          </w:p>
          <w:p w14:paraId="2BF7FB52" w14:textId="4119779A" w:rsidR="00B972B3" w:rsidRPr="00B44961" w:rsidRDefault="00DA3168" w:rsidP="00DA3168">
            <w:pPr>
              <w:spacing w:after="58"/>
            </w:pPr>
            <w:r>
              <w:t>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7148E3" w14:textId="77777777" w:rsidR="00B972B3" w:rsidRPr="00B44961" w:rsidRDefault="00B972B3">
            <w:pPr>
              <w:spacing w:line="120" w:lineRule="exact"/>
            </w:pPr>
          </w:p>
          <w:p w14:paraId="3BF717C6" w14:textId="77777777" w:rsidR="00B972B3" w:rsidRDefault="005164D8">
            <w:pPr>
              <w:spacing w:after="58"/>
            </w:pPr>
            <w:r>
              <w:t>5</w:t>
            </w:r>
            <w:r w:rsidR="000D50DE">
              <w:t>0</w:t>
            </w:r>
          </w:p>
          <w:p w14:paraId="0C060CFA" w14:textId="1157CAF8" w:rsidR="0050734C" w:rsidRPr="00B44961" w:rsidRDefault="0050734C">
            <w:pPr>
              <w:spacing w:after="58"/>
            </w:pPr>
            <w:r>
              <w:t>---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F2C847F" w14:textId="77777777" w:rsidR="00B972B3" w:rsidRPr="00B44961" w:rsidRDefault="00B972B3">
            <w:pPr>
              <w:spacing w:line="120" w:lineRule="exact"/>
            </w:pPr>
          </w:p>
          <w:p w14:paraId="49E3E662" w14:textId="77777777" w:rsidR="00B972B3" w:rsidRPr="00B44961" w:rsidRDefault="00B972B3">
            <w:pPr>
              <w:spacing w:after="58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0A2D2B" w14:textId="77777777" w:rsidR="00B972B3" w:rsidRPr="00B44961" w:rsidRDefault="00B972B3">
            <w:pPr>
              <w:spacing w:line="120" w:lineRule="exact"/>
            </w:pPr>
          </w:p>
          <w:p w14:paraId="0ED887E7" w14:textId="77777777" w:rsidR="00B972B3" w:rsidRDefault="0050734C">
            <w:pPr>
              <w:spacing w:after="58"/>
            </w:pPr>
            <w:r>
              <w:t>5</w:t>
            </w:r>
            <w:r w:rsidR="00B972B3" w:rsidRPr="00B44961">
              <w:t>0</w:t>
            </w:r>
          </w:p>
          <w:p w14:paraId="6C73B637" w14:textId="0F0EC69B" w:rsidR="0050734C" w:rsidRPr="00B44961" w:rsidRDefault="00DA3168">
            <w:pPr>
              <w:spacing w:after="58"/>
            </w:pPr>
            <w:r>
              <w:t>225</w:t>
            </w:r>
          </w:p>
        </w:tc>
      </w:tr>
      <w:tr w:rsidR="00B972B3" w:rsidRPr="00B44961" w14:paraId="1F4A5BD5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45D3AE" w14:textId="77777777" w:rsidR="00EB477B" w:rsidRPr="00B44961" w:rsidRDefault="00EB477B">
            <w:pPr>
              <w:spacing w:line="120" w:lineRule="exact"/>
            </w:pPr>
          </w:p>
          <w:p w14:paraId="6FD6C1D4" w14:textId="77777777" w:rsidR="00B972B3" w:rsidRPr="00B44961" w:rsidRDefault="00B972B3">
            <w:pPr>
              <w:spacing w:after="58"/>
            </w:pPr>
            <w:r w:rsidRPr="00B44961"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D6D987" w14:textId="77777777" w:rsidR="00B972B3" w:rsidRPr="00B44961" w:rsidRDefault="00B972B3">
            <w:pPr>
              <w:spacing w:line="120" w:lineRule="exact"/>
            </w:pPr>
          </w:p>
          <w:p w14:paraId="7963DF17" w14:textId="77777777" w:rsidR="00B972B3" w:rsidRPr="00B44961" w:rsidRDefault="00B972B3">
            <w:pPr>
              <w:spacing w:after="58"/>
            </w:pPr>
            <w:r w:rsidRPr="00B44961"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7726766" w14:textId="77777777" w:rsidR="00B972B3" w:rsidRPr="00B44961" w:rsidRDefault="00B972B3">
            <w:pPr>
              <w:spacing w:line="120" w:lineRule="exact"/>
            </w:pPr>
          </w:p>
          <w:p w14:paraId="4AF57937" w14:textId="77777777" w:rsidR="00B972B3" w:rsidRPr="00B44961" w:rsidRDefault="005164D8">
            <w:pPr>
              <w:spacing w:after="58"/>
            </w:pPr>
            <w:r>
              <w:t>5</w:t>
            </w:r>
            <w:r w:rsidR="00B972B3" w:rsidRPr="00B44961"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637FF8F" w14:textId="77777777" w:rsidR="00B972B3" w:rsidRPr="00B44961" w:rsidRDefault="00B972B3">
            <w:pPr>
              <w:spacing w:line="120" w:lineRule="exact"/>
            </w:pPr>
          </w:p>
          <w:p w14:paraId="6D53DCD9" w14:textId="77777777" w:rsidR="00B972B3" w:rsidRPr="00B44961" w:rsidRDefault="00B972B3">
            <w:pPr>
              <w:spacing w:after="58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4C711C" w14:textId="77777777" w:rsidR="00B972B3" w:rsidRPr="00B44961" w:rsidRDefault="00B972B3">
            <w:pPr>
              <w:spacing w:line="120" w:lineRule="exact"/>
            </w:pPr>
          </w:p>
          <w:p w14:paraId="209C17D0" w14:textId="77777777" w:rsidR="00B972B3" w:rsidRPr="00B44961" w:rsidRDefault="000D50DE">
            <w:pPr>
              <w:spacing w:after="58"/>
            </w:pPr>
            <w:r>
              <w:t>5</w:t>
            </w:r>
            <w:r w:rsidRPr="00B44961">
              <w:t>0</w:t>
            </w:r>
          </w:p>
        </w:tc>
      </w:tr>
      <w:tr w:rsidR="00B972B3" w:rsidRPr="00B44961" w14:paraId="58FAB647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B1C8FC" w14:textId="77777777" w:rsidR="00B972B3" w:rsidRPr="00B44961" w:rsidRDefault="00B972B3">
            <w:pPr>
              <w:spacing w:line="120" w:lineRule="exact"/>
            </w:pPr>
          </w:p>
          <w:p w14:paraId="79780D69" w14:textId="77777777" w:rsidR="00B972B3" w:rsidRPr="00B44961" w:rsidRDefault="00B972B3">
            <w:pPr>
              <w:spacing w:after="58"/>
            </w:pPr>
            <w:r w:rsidRPr="00B44961"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DA77940" w14:textId="77777777" w:rsidR="00B972B3" w:rsidRPr="00B44961" w:rsidRDefault="00B972B3">
            <w:pPr>
              <w:spacing w:line="120" w:lineRule="exact"/>
            </w:pPr>
          </w:p>
          <w:p w14:paraId="6CE33948" w14:textId="77777777" w:rsidR="00B972B3" w:rsidRPr="00B44961" w:rsidRDefault="00B972B3">
            <w:pPr>
              <w:spacing w:after="58"/>
            </w:pPr>
            <w:r w:rsidRPr="00B44961"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195F5D" w14:textId="77777777" w:rsidR="00B972B3" w:rsidRPr="00B44961" w:rsidRDefault="00B972B3">
            <w:pPr>
              <w:spacing w:line="120" w:lineRule="exact"/>
            </w:pPr>
          </w:p>
          <w:p w14:paraId="3C6C5551" w14:textId="77777777" w:rsidR="00B972B3" w:rsidRPr="00B44961" w:rsidRDefault="005164D8">
            <w:pPr>
              <w:spacing w:after="58"/>
            </w:pPr>
            <w:r>
              <w:t>5</w:t>
            </w:r>
            <w:r w:rsidR="00B972B3" w:rsidRPr="00B44961"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311D8CC" w14:textId="77777777" w:rsidR="00B972B3" w:rsidRPr="00B44961" w:rsidRDefault="00B972B3">
            <w:pPr>
              <w:spacing w:line="120" w:lineRule="exact"/>
            </w:pPr>
          </w:p>
          <w:p w14:paraId="7EB6D1D0" w14:textId="77777777" w:rsidR="00B972B3" w:rsidRPr="00B44961" w:rsidRDefault="00B972B3">
            <w:pPr>
              <w:spacing w:after="58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9C123F" w14:textId="77777777" w:rsidR="00B972B3" w:rsidRPr="00B44961" w:rsidRDefault="00B972B3">
            <w:pPr>
              <w:spacing w:line="120" w:lineRule="exact"/>
            </w:pPr>
          </w:p>
          <w:p w14:paraId="6C74D420" w14:textId="77777777" w:rsidR="00B972B3" w:rsidRPr="00B44961" w:rsidRDefault="000D50DE">
            <w:pPr>
              <w:spacing w:after="58"/>
            </w:pPr>
            <w:r>
              <w:t>5</w:t>
            </w:r>
            <w:r w:rsidRPr="00B44961">
              <w:t>0</w:t>
            </w:r>
          </w:p>
        </w:tc>
      </w:tr>
      <w:tr w:rsidR="00B972B3" w:rsidRPr="00B44961" w14:paraId="60D679F7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2F95F0" w14:textId="77777777" w:rsidR="00B972B3" w:rsidRPr="00B44961" w:rsidRDefault="00B972B3">
            <w:pPr>
              <w:spacing w:line="120" w:lineRule="exact"/>
            </w:pPr>
          </w:p>
          <w:p w14:paraId="4CAD6E9F" w14:textId="77777777" w:rsidR="00B972B3" w:rsidRDefault="00B972B3">
            <w:pPr>
              <w:spacing w:after="58"/>
            </w:pPr>
            <w:r w:rsidRPr="00B44961">
              <w:t>7</w:t>
            </w:r>
          </w:p>
          <w:p w14:paraId="439E4692" w14:textId="77777777" w:rsidR="0050734C" w:rsidRDefault="0050734C">
            <w:pPr>
              <w:spacing w:after="58"/>
            </w:pPr>
            <w:r>
              <w:t>8</w:t>
            </w:r>
          </w:p>
          <w:p w14:paraId="2D97F15B" w14:textId="2A06292E" w:rsidR="005C60D3" w:rsidRPr="00B44961" w:rsidRDefault="005C60D3">
            <w:pPr>
              <w:spacing w:after="58"/>
            </w:pPr>
            <w:r>
              <w:t>Assignment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912E961" w14:textId="77777777" w:rsidR="00B972B3" w:rsidRPr="00B44961" w:rsidRDefault="00B972B3">
            <w:pPr>
              <w:spacing w:line="120" w:lineRule="exact"/>
            </w:pPr>
          </w:p>
          <w:p w14:paraId="3B468871" w14:textId="77777777" w:rsidR="00B972B3" w:rsidRDefault="00B972B3">
            <w:pPr>
              <w:spacing w:after="58"/>
            </w:pPr>
            <w:r w:rsidRPr="00B44961">
              <w:t>---</w:t>
            </w:r>
          </w:p>
          <w:p w14:paraId="496690E4" w14:textId="77777777" w:rsidR="0050734C" w:rsidRDefault="0050734C">
            <w:pPr>
              <w:spacing w:after="58"/>
            </w:pPr>
            <w:r>
              <w:t>---</w:t>
            </w:r>
          </w:p>
          <w:p w14:paraId="2590065B" w14:textId="766ED3B1" w:rsidR="005C60D3" w:rsidRPr="00B44961" w:rsidRDefault="005C60D3">
            <w:pPr>
              <w:spacing w:after="58"/>
            </w:pPr>
            <w: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1509BEA" w14:textId="77777777" w:rsidR="00B972B3" w:rsidRPr="00B44961" w:rsidRDefault="00B972B3">
            <w:pPr>
              <w:spacing w:line="120" w:lineRule="exact"/>
            </w:pPr>
          </w:p>
          <w:p w14:paraId="311A480E" w14:textId="77777777" w:rsidR="00B972B3" w:rsidRDefault="005164D8">
            <w:pPr>
              <w:spacing w:after="58"/>
            </w:pPr>
            <w:r>
              <w:t>5</w:t>
            </w:r>
            <w:r w:rsidR="00B972B3" w:rsidRPr="00B44961">
              <w:t>0</w:t>
            </w:r>
          </w:p>
          <w:p w14:paraId="70123CDF" w14:textId="77777777" w:rsidR="0050734C" w:rsidRDefault="0050734C">
            <w:pPr>
              <w:spacing w:after="58"/>
            </w:pPr>
            <w:r>
              <w:t>50</w:t>
            </w:r>
          </w:p>
          <w:p w14:paraId="14BC29D6" w14:textId="119DA606" w:rsidR="005C60D3" w:rsidRDefault="005C60D3">
            <w:pPr>
              <w:spacing w:after="58"/>
            </w:pPr>
            <w:r>
              <w:t>---</w:t>
            </w:r>
          </w:p>
          <w:p w14:paraId="2C7A2518" w14:textId="584B1A40" w:rsidR="0050734C" w:rsidRPr="00B44961" w:rsidRDefault="0050734C">
            <w:pPr>
              <w:spacing w:after="58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4EDCF53" w14:textId="77777777" w:rsidR="00B972B3" w:rsidRPr="00B44961" w:rsidRDefault="00B972B3">
            <w:pPr>
              <w:spacing w:line="120" w:lineRule="exact"/>
            </w:pPr>
          </w:p>
          <w:p w14:paraId="1237998B" w14:textId="77777777" w:rsidR="00B972B3" w:rsidRPr="00B44961" w:rsidRDefault="00B972B3">
            <w:pPr>
              <w:spacing w:after="58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0A1CAB" w14:textId="77777777" w:rsidR="00B972B3" w:rsidRPr="00B44961" w:rsidRDefault="00B972B3">
            <w:pPr>
              <w:spacing w:line="120" w:lineRule="exact"/>
            </w:pPr>
          </w:p>
          <w:p w14:paraId="7E2781D9" w14:textId="77777777" w:rsidR="00B972B3" w:rsidRDefault="000D50DE">
            <w:pPr>
              <w:spacing w:after="58"/>
            </w:pPr>
            <w:r>
              <w:t>5</w:t>
            </w:r>
            <w:r w:rsidRPr="00B44961">
              <w:t>0</w:t>
            </w:r>
          </w:p>
          <w:p w14:paraId="543AE8EF" w14:textId="0218CA70" w:rsidR="0050734C" w:rsidRDefault="00DA3168">
            <w:pPr>
              <w:spacing w:after="58"/>
            </w:pPr>
            <w:r>
              <w:t>25</w:t>
            </w:r>
          </w:p>
          <w:p w14:paraId="67F6FF41" w14:textId="09AB60F8" w:rsidR="005C60D3" w:rsidRDefault="005C60D3">
            <w:pPr>
              <w:spacing w:after="58"/>
            </w:pPr>
            <w:r>
              <w:t>100</w:t>
            </w:r>
          </w:p>
          <w:p w14:paraId="70FACEA5" w14:textId="77777777" w:rsidR="0050734C" w:rsidRPr="00B44961" w:rsidRDefault="0050734C">
            <w:pPr>
              <w:spacing w:after="58"/>
            </w:pPr>
          </w:p>
        </w:tc>
      </w:tr>
      <w:tr w:rsidR="00B972B3" w:rsidRPr="00B44961" w14:paraId="45128E17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11D379" w14:textId="77777777" w:rsidR="00B972B3" w:rsidRPr="00B44961" w:rsidRDefault="00B972B3">
            <w:pPr>
              <w:spacing w:line="120" w:lineRule="exact"/>
            </w:pPr>
          </w:p>
          <w:p w14:paraId="09EA7B2A" w14:textId="3B71B992" w:rsidR="00B972B3" w:rsidRDefault="005C60D3">
            <w:pPr>
              <w:spacing w:after="58"/>
            </w:pPr>
            <w:r>
              <w:t xml:space="preserve">Final </w:t>
            </w:r>
            <w:r w:rsidR="005D30C2">
              <w:t>E</w:t>
            </w:r>
            <w:r w:rsidR="006E10AB">
              <w:t>xam</w:t>
            </w:r>
          </w:p>
          <w:p w14:paraId="0383A233" w14:textId="77777777" w:rsidR="00EB477B" w:rsidRDefault="00EB477B">
            <w:pPr>
              <w:spacing w:after="58"/>
            </w:pPr>
          </w:p>
          <w:p w14:paraId="6BF22AE2" w14:textId="738749B9" w:rsidR="00EB477B" w:rsidRPr="00B44961" w:rsidRDefault="00EB477B">
            <w:pPr>
              <w:spacing w:after="58"/>
            </w:pPr>
          </w:p>
        </w:tc>
        <w:tc>
          <w:tcPr>
            <w:tcW w:w="135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4640E52" w14:textId="77777777" w:rsidR="00B972B3" w:rsidRPr="00B44961" w:rsidRDefault="00B972B3">
            <w:pPr>
              <w:spacing w:line="120" w:lineRule="exact"/>
            </w:pPr>
          </w:p>
          <w:p w14:paraId="4D86411F" w14:textId="0B7C5266" w:rsidR="00B972B3" w:rsidRDefault="005C60D3">
            <w:pPr>
              <w:spacing w:after="58"/>
            </w:pPr>
            <w:r>
              <w:t>3</w:t>
            </w:r>
            <w:r w:rsidR="0050734C">
              <w:t>0</w:t>
            </w:r>
            <w:r w:rsidR="00B972B3" w:rsidRPr="00B44961">
              <w:t>0</w:t>
            </w:r>
          </w:p>
          <w:p w14:paraId="327D1A3B" w14:textId="77777777" w:rsidR="00EB477B" w:rsidRDefault="00EB477B">
            <w:pPr>
              <w:spacing w:after="58"/>
            </w:pPr>
          </w:p>
          <w:p w14:paraId="0464065B" w14:textId="0DE05D7C" w:rsidR="00EB477B" w:rsidRPr="00B44961" w:rsidRDefault="00EB477B">
            <w:pPr>
              <w:spacing w:after="58"/>
            </w:pPr>
          </w:p>
        </w:tc>
        <w:tc>
          <w:tcPr>
            <w:tcW w:w="9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C547806" w14:textId="77777777" w:rsidR="00B972B3" w:rsidRPr="00B44961" w:rsidRDefault="00B972B3">
            <w:pPr>
              <w:spacing w:line="120" w:lineRule="exact"/>
            </w:pPr>
          </w:p>
          <w:p w14:paraId="1F8D430B" w14:textId="77777777" w:rsidR="00B972B3" w:rsidRPr="00B44961" w:rsidRDefault="00B972B3">
            <w:pPr>
              <w:spacing w:after="58"/>
            </w:pPr>
          </w:p>
        </w:tc>
        <w:tc>
          <w:tcPr>
            <w:tcW w:w="189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951ADB4" w14:textId="77777777" w:rsidR="00B972B3" w:rsidRPr="00B44961" w:rsidRDefault="00B972B3">
            <w:pPr>
              <w:spacing w:line="120" w:lineRule="exact"/>
            </w:pPr>
          </w:p>
          <w:p w14:paraId="1D81886B" w14:textId="77777777" w:rsidR="00B972B3" w:rsidRPr="00B44961" w:rsidRDefault="00B972B3">
            <w:pPr>
              <w:spacing w:after="58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D5B22ED" w14:textId="77777777" w:rsidR="00B972B3" w:rsidRPr="00B44961" w:rsidRDefault="00B972B3">
            <w:pPr>
              <w:spacing w:line="120" w:lineRule="exact"/>
            </w:pPr>
          </w:p>
          <w:p w14:paraId="7C579E75" w14:textId="028260C3" w:rsidR="00B972B3" w:rsidRDefault="005C60D3">
            <w:pPr>
              <w:spacing w:after="58"/>
            </w:pPr>
            <w:r>
              <w:t>3</w:t>
            </w:r>
            <w:r w:rsidR="0050734C">
              <w:t>0</w:t>
            </w:r>
            <w:r w:rsidR="006E10AB">
              <w:t>0</w:t>
            </w:r>
          </w:p>
          <w:p w14:paraId="4866EFD4" w14:textId="77777777" w:rsidR="00EB477B" w:rsidRDefault="00EB477B">
            <w:pPr>
              <w:spacing w:after="58"/>
            </w:pPr>
          </w:p>
          <w:p w14:paraId="300B85A3" w14:textId="0B921475" w:rsidR="00EB477B" w:rsidRPr="000D50DE" w:rsidRDefault="00EB477B" w:rsidP="006E10AB">
            <w:pPr>
              <w:spacing w:after="58"/>
            </w:pPr>
          </w:p>
        </w:tc>
      </w:tr>
      <w:tr w:rsidR="00845B6C" w:rsidRPr="00B44961" w14:paraId="41A03F8F" w14:textId="77777777"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E1D3F5" w14:textId="77777777" w:rsidR="00B972B3" w:rsidRPr="00B44961" w:rsidRDefault="00B972B3">
            <w:pPr>
              <w:spacing w:line="120" w:lineRule="exact"/>
            </w:pPr>
          </w:p>
          <w:p w14:paraId="398D4269" w14:textId="77777777" w:rsidR="00B972B3" w:rsidRPr="00B44961" w:rsidRDefault="00B972B3">
            <w:pPr>
              <w:spacing w:after="58"/>
            </w:pPr>
            <w:r w:rsidRPr="00B44961">
              <w:t xml:space="preserve">                                                                   Total Points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B3978E7" w14:textId="77777777" w:rsidR="00B972B3" w:rsidRPr="00B44961" w:rsidRDefault="00B972B3">
            <w:pPr>
              <w:spacing w:line="120" w:lineRule="exact"/>
            </w:pPr>
          </w:p>
          <w:p w14:paraId="66E0300D" w14:textId="77777777" w:rsidR="00B972B3" w:rsidRPr="00B44961" w:rsidRDefault="00B972B3">
            <w:pPr>
              <w:spacing w:after="58"/>
            </w:pPr>
            <w:r w:rsidRPr="00B44961">
              <w:t>1</w:t>
            </w:r>
            <w:r w:rsidR="000C66EC">
              <w:t>,</w:t>
            </w:r>
            <w:r w:rsidRPr="00B44961">
              <w:t>000</w:t>
            </w:r>
          </w:p>
        </w:tc>
      </w:tr>
    </w:tbl>
    <w:p w14:paraId="3BB32CD0" w14:textId="77777777" w:rsidR="00B972B3" w:rsidRPr="00BD3936" w:rsidRDefault="00B972B3">
      <w:pPr>
        <w:rPr>
          <w:color w:val="999999"/>
        </w:rPr>
      </w:pPr>
    </w:p>
    <w:p w14:paraId="63CAF590" w14:textId="77777777" w:rsidR="00B972B3" w:rsidRDefault="00B972B3"/>
    <w:p w14:paraId="367773D5" w14:textId="77777777" w:rsidR="00B972B3" w:rsidRDefault="00B972B3">
      <w:pPr>
        <w:sectPr w:rsidR="00B972B3">
          <w:footerReference w:type="default" r:id="rId15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FA371B2" w14:textId="77777777" w:rsidR="00B972B3" w:rsidRDefault="00B972B3">
      <w:pPr>
        <w:rPr>
          <w:b/>
          <w:bCs/>
        </w:rPr>
      </w:pPr>
      <w:r>
        <w:rPr>
          <w:b/>
          <w:bCs/>
        </w:rPr>
        <w:lastRenderedPageBreak/>
        <w:t>COURSE</w:t>
      </w:r>
    </w:p>
    <w:p w14:paraId="5C4D7FCC" w14:textId="77777777" w:rsidR="00B972B3" w:rsidRDefault="00B972B3">
      <w:r>
        <w:rPr>
          <w:b/>
          <w:bCs/>
        </w:rPr>
        <w:t>SCHEDULE</w:t>
      </w:r>
    </w:p>
    <w:p w14:paraId="242C8F8D" w14:textId="77777777" w:rsidR="00B972B3" w:rsidRPr="00BD3936" w:rsidRDefault="00B972B3">
      <w:pPr>
        <w:rPr>
          <w:color w:val="999999"/>
        </w:rPr>
      </w:pPr>
    </w:p>
    <w:tbl>
      <w:tblPr>
        <w:tblW w:w="0" w:type="auto"/>
        <w:tblInd w:w="3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4500"/>
        <w:gridCol w:w="1710"/>
        <w:gridCol w:w="1530"/>
      </w:tblGrid>
      <w:tr w:rsidR="00B972B3" w:rsidRPr="00BD3936" w14:paraId="67E86D89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DA7FCA" w14:textId="281DABA1" w:rsidR="00B972B3" w:rsidRPr="00454F1F" w:rsidRDefault="00B972B3">
            <w:pPr>
              <w:spacing w:after="58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B655FF8" w14:textId="77777777" w:rsidR="00B972B3" w:rsidRPr="00454F1F" w:rsidRDefault="00B972B3">
            <w:pPr>
              <w:spacing w:line="120" w:lineRule="exact"/>
            </w:pPr>
          </w:p>
          <w:p w14:paraId="6B1F8309" w14:textId="77777777" w:rsidR="00B972B3" w:rsidRPr="00454F1F" w:rsidRDefault="00B972B3">
            <w:pPr>
              <w:spacing w:after="58"/>
              <w:rPr>
                <w:u w:val="single"/>
              </w:rPr>
            </w:pPr>
            <w:r w:rsidRPr="00454F1F">
              <w:rPr>
                <w:u w:val="single"/>
              </w:rPr>
              <w:t>Unit/Session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F2D739" w14:textId="77777777" w:rsidR="00B972B3" w:rsidRPr="00454F1F" w:rsidRDefault="00B972B3">
            <w:pPr>
              <w:spacing w:line="120" w:lineRule="exact"/>
              <w:rPr>
                <w:u w:val="single"/>
              </w:rPr>
            </w:pPr>
          </w:p>
          <w:p w14:paraId="29376F5D" w14:textId="77777777" w:rsidR="00B972B3" w:rsidRPr="00454F1F" w:rsidRDefault="00B972B3">
            <w:pPr>
              <w:spacing w:after="58"/>
            </w:pPr>
            <w:r w:rsidRPr="00454F1F">
              <w:rPr>
                <w:u w:val="single"/>
              </w:rPr>
              <w:t xml:space="preserve"> Reading Assignments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EB80B77" w14:textId="77777777" w:rsidR="00B972B3" w:rsidRPr="00454F1F" w:rsidRDefault="00B972B3">
            <w:pPr>
              <w:spacing w:line="120" w:lineRule="exact"/>
            </w:pPr>
          </w:p>
          <w:p w14:paraId="059CB56B" w14:textId="77777777" w:rsidR="00B972B3" w:rsidRPr="00454F1F" w:rsidRDefault="00B972B3">
            <w:pPr>
              <w:spacing w:after="58"/>
            </w:pPr>
            <w:r w:rsidRPr="00454F1F">
              <w:t xml:space="preserve">Other </w:t>
            </w:r>
            <w:r w:rsidRPr="00454F1F">
              <w:rPr>
                <w:u w:val="single"/>
              </w:rPr>
              <w:t>Assignments</w:t>
            </w:r>
          </w:p>
        </w:tc>
      </w:tr>
      <w:tr w:rsidR="00B972B3" w:rsidRPr="00BD3936" w14:paraId="3925F914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BF0C4A" w14:textId="77777777" w:rsidR="00B972B3" w:rsidRPr="00454F1F" w:rsidRDefault="00B972B3">
            <w:pPr>
              <w:spacing w:line="120" w:lineRule="exact"/>
            </w:pPr>
          </w:p>
          <w:p w14:paraId="6E4765D2" w14:textId="3DF100CA" w:rsidR="00B972B3" w:rsidRPr="00454F1F" w:rsidRDefault="00B972B3" w:rsidP="00D71BE3">
            <w:pPr>
              <w:spacing w:after="58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41A1B8E" w14:textId="77777777" w:rsidR="00B972B3" w:rsidRPr="00454F1F" w:rsidRDefault="00B972B3">
            <w:pPr>
              <w:spacing w:line="120" w:lineRule="exact"/>
            </w:pPr>
          </w:p>
          <w:p w14:paraId="389FF093" w14:textId="24415010" w:rsidR="00B972B3" w:rsidRPr="00454F1F" w:rsidRDefault="00B071DE">
            <w:r>
              <w:t>1:  Basics of Nutrition</w:t>
            </w:r>
            <w:r w:rsidR="00A83158">
              <w:t xml:space="preserve"> I</w:t>
            </w:r>
          </w:p>
          <w:p w14:paraId="6ADD1702" w14:textId="5004806C" w:rsidR="00B972B3" w:rsidRPr="00454F1F" w:rsidRDefault="00B071DE">
            <w:r>
              <w:t xml:space="preserve">     1: Energy and Water I</w:t>
            </w:r>
          </w:p>
          <w:p w14:paraId="3EC89F3D" w14:textId="57BF888C" w:rsidR="006E10AB" w:rsidRDefault="006E10AB">
            <w:pPr>
              <w:spacing w:after="58"/>
            </w:pPr>
            <w:r>
              <w:t xml:space="preserve">     </w:t>
            </w:r>
            <w:r w:rsidR="00B071DE">
              <w:t>2: Energy and Water II</w:t>
            </w:r>
          </w:p>
          <w:p w14:paraId="17173D7A" w14:textId="77777777" w:rsidR="00B972B3" w:rsidRDefault="00B071DE">
            <w:pPr>
              <w:spacing w:after="58"/>
            </w:pPr>
            <w:r>
              <w:t xml:space="preserve">     3</w:t>
            </w:r>
            <w:r w:rsidR="006E10AB">
              <w:t xml:space="preserve">: </w:t>
            </w:r>
            <w:r>
              <w:t>Carbohydrates</w:t>
            </w:r>
          </w:p>
          <w:p w14:paraId="719E2099" w14:textId="77777777" w:rsidR="0039205B" w:rsidRDefault="0039205B">
            <w:pPr>
              <w:spacing w:after="58"/>
            </w:pPr>
            <w:r>
              <w:t xml:space="preserve">     4: Fats</w:t>
            </w:r>
          </w:p>
          <w:p w14:paraId="5A557F06" w14:textId="467B87F9" w:rsidR="0039205B" w:rsidRDefault="0039205B">
            <w:pPr>
              <w:spacing w:after="58"/>
            </w:pPr>
            <w:r>
              <w:t xml:space="preserve">     5: Protein</w:t>
            </w:r>
          </w:p>
          <w:p w14:paraId="0C1C245E" w14:textId="30A2D843" w:rsidR="0039205B" w:rsidRDefault="0039205B">
            <w:pPr>
              <w:spacing w:after="58"/>
            </w:pPr>
            <w:r>
              <w:t xml:space="preserve">     6: Amino Acids</w:t>
            </w:r>
          </w:p>
          <w:p w14:paraId="3191B636" w14:textId="367C0CD1" w:rsidR="0039205B" w:rsidRPr="00454F1F" w:rsidRDefault="0039205B">
            <w:pPr>
              <w:spacing w:after="58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08014C" w14:textId="77777777" w:rsidR="00B972B3" w:rsidRPr="00454F1F" w:rsidRDefault="00B972B3">
            <w:pPr>
              <w:spacing w:line="120" w:lineRule="exact"/>
            </w:pPr>
          </w:p>
          <w:p w14:paraId="5426859E" w14:textId="77777777" w:rsidR="00B972B3" w:rsidRPr="00454F1F" w:rsidRDefault="00B972B3"/>
          <w:p w14:paraId="64E0E366" w14:textId="3A5B3CB1" w:rsidR="00B972B3" w:rsidRDefault="00BB7D71">
            <w:r>
              <w:t>1</w:t>
            </w:r>
            <w:r w:rsidR="00B071DE">
              <w:t>-6</w:t>
            </w:r>
          </w:p>
          <w:p w14:paraId="59343056" w14:textId="69E6507A" w:rsidR="00B071DE" w:rsidRPr="00454F1F" w:rsidRDefault="00B071DE">
            <w:r>
              <w:t>6-12</w:t>
            </w:r>
          </w:p>
          <w:p w14:paraId="2280BA91" w14:textId="1953F8A1" w:rsidR="008C11A7" w:rsidRDefault="00B071DE" w:rsidP="006C04BC">
            <w:pPr>
              <w:spacing w:after="58"/>
            </w:pPr>
            <w:r>
              <w:t>13-16</w:t>
            </w:r>
            <w:r w:rsidR="006C04BC">
              <w:t xml:space="preserve"> </w:t>
            </w:r>
          </w:p>
          <w:p w14:paraId="1ADC5805" w14:textId="77777777" w:rsidR="00B972B3" w:rsidRDefault="0039205B" w:rsidP="006C04BC">
            <w:pPr>
              <w:spacing w:after="58"/>
            </w:pPr>
            <w:r>
              <w:t>17-20</w:t>
            </w:r>
          </w:p>
          <w:p w14:paraId="12298AEA" w14:textId="77777777" w:rsidR="0039205B" w:rsidRDefault="0039205B" w:rsidP="006C04BC">
            <w:pPr>
              <w:spacing w:after="58"/>
            </w:pPr>
            <w:r>
              <w:t>21-25</w:t>
            </w:r>
          </w:p>
          <w:p w14:paraId="3F81FF7A" w14:textId="7897B79E" w:rsidR="0039205B" w:rsidRPr="00454F1F" w:rsidRDefault="0039205B" w:rsidP="006C04BC">
            <w:pPr>
              <w:spacing w:after="58"/>
            </w:pPr>
            <w:r>
              <w:t>21-25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932CB00" w14:textId="77777777" w:rsidR="00B972B3" w:rsidRPr="00454F1F" w:rsidRDefault="00B972B3">
            <w:pPr>
              <w:spacing w:line="120" w:lineRule="exact"/>
            </w:pPr>
          </w:p>
          <w:p w14:paraId="2CA2BD7B" w14:textId="77777777" w:rsidR="00B972B3" w:rsidRPr="00454F1F" w:rsidRDefault="00B972B3"/>
          <w:p w14:paraId="7A4BE289" w14:textId="77777777" w:rsidR="00B972B3" w:rsidRDefault="00B972B3">
            <w:pPr>
              <w:spacing w:after="58"/>
            </w:pPr>
          </w:p>
          <w:p w14:paraId="4C3E8D37" w14:textId="77777777" w:rsidR="006E10AB" w:rsidRDefault="006E10AB">
            <w:pPr>
              <w:spacing w:after="58"/>
            </w:pPr>
          </w:p>
          <w:p w14:paraId="16BC631B" w14:textId="77777777" w:rsidR="006E10AB" w:rsidRDefault="006E10AB">
            <w:pPr>
              <w:spacing w:after="58"/>
            </w:pPr>
          </w:p>
          <w:p w14:paraId="724F4459" w14:textId="77777777" w:rsidR="0039205B" w:rsidRDefault="0039205B">
            <w:pPr>
              <w:spacing w:after="58"/>
            </w:pPr>
          </w:p>
          <w:p w14:paraId="65FE0B82" w14:textId="77777777" w:rsidR="0039205B" w:rsidRDefault="0039205B">
            <w:pPr>
              <w:spacing w:after="58"/>
            </w:pPr>
          </w:p>
          <w:p w14:paraId="5432BA68" w14:textId="0D051585" w:rsidR="006E10AB" w:rsidRPr="00454F1F" w:rsidRDefault="006E10AB">
            <w:pPr>
              <w:spacing w:after="58"/>
            </w:pPr>
            <w:r w:rsidRPr="00454F1F">
              <w:t>Quiz</w:t>
            </w:r>
            <w:r w:rsidR="0039205B">
              <w:t>zes</w:t>
            </w:r>
          </w:p>
        </w:tc>
      </w:tr>
      <w:tr w:rsidR="00B972B3" w:rsidRPr="00BD3936" w14:paraId="76EA57D2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0D1512E" w14:textId="5EC2F757" w:rsidR="00B972B3" w:rsidRPr="00454F1F" w:rsidRDefault="00B972B3">
            <w:pPr>
              <w:spacing w:line="120" w:lineRule="exact"/>
            </w:pPr>
          </w:p>
          <w:p w14:paraId="79240E2D" w14:textId="517995CD" w:rsidR="00B972B3" w:rsidRPr="00454F1F" w:rsidRDefault="00B972B3" w:rsidP="00D71BE3">
            <w:pPr>
              <w:spacing w:after="58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740C497" w14:textId="77777777" w:rsidR="00B972B3" w:rsidRPr="00454F1F" w:rsidRDefault="00B972B3">
            <w:pPr>
              <w:spacing w:line="120" w:lineRule="exact"/>
            </w:pPr>
          </w:p>
          <w:p w14:paraId="0AC2BDFC" w14:textId="78A9448F" w:rsidR="00B972B3" w:rsidRPr="00454F1F" w:rsidRDefault="00454F1F">
            <w:r>
              <w:t xml:space="preserve">2: </w:t>
            </w:r>
            <w:r w:rsidR="0039205B">
              <w:t>Basics of Nutrition</w:t>
            </w:r>
            <w:r w:rsidR="00A83158">
              <w:t xml:space="preserve"> II</w:t>
            </w:r>
          </w:p>
          <w:p w14:paraId="6BFF1A07" w14:textId="4AD6BA02" w:rsidR="00B972B3" w:rsidRDefault="0039205B">
            <w:r>
              <w:t xml:space="preserve">     7</w:t>
            </w:r>
            <w:r w:rsidR="006E10AB">
              <w:t xml:space="preserve">: </w:t>
            </w:r>
            <w:r>
              <w:t>Vitamins I</w:t>
            </w:r>
          </w:p>
          <w:p w14:paraId="2AAAAA8E" w14:textId="77777777" w:rsidR="0039205B" w:rsidRDefault="0039205B">
            <w:r>
              <w:t xml:space="preserve">     8: Vitamins II</w:t>
            </w:r>
          </w:p>
          <w:p w14:paraId="5BE22A2B" w14:textId="77777777" w:rsidR="0039205B" w:rsidRDefault="0039205B">
            <w:r>
              <w:t xml:space="preserve">     9: Minerals I</w:t>
            </w:r>
          </w:p>
          <w:p w14:paraId="411FC1D1" w14:textId="77777777" w:rsidR="0039205B" w:rsidRDefault="0039205B">
            <w:r>
              <w:t xml:space="preserve">    10: Minerals II</w:t>
            </w:r>
          </w:p>
          <w:p w14:paraId="1A3A21EE" w14:textId="77777777" w:rsidR="0039205B" w:rsidRDefault="0039205B">
            <w:r>
              <w:t xml:space="preserve">    11: Digestion and Absorption I</w:t>
            </w:r>
          </w:p>
          <w:p w14:paraId="0842087C" w14:textId="4D34C4B2" w:rsidR="00B972B3" w:rsidRPr="00454F1F" w:rsidRDefault="0039205B" w:rsidP="0039205B">
            <w:r>
              <w:t xml:space="preserve">    12: Digestion and Absorption II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4C3B3C" w14:textId="77777777" w:rsidR="00B972B3" w:rsidRPr="00454F1F" w:rsidRDefault="00B972B3">
            <w:pPr>
              <w:spacing w:line="120" w:lineRule="exact"/>
            </w:pPr>
          </w:p>
          <w:p w14:paraId="4F8963DB" w14:textId="77777777" w:rsidR="00B972B3" w:rsidRPr="00454F1F" w:rsidRDefault="00B972B3"/>
          <w:p w14:paraId="246094F4" w14:textId="77777777" w:rsidR="006C04BC" w:rsidRDefault="0039205B" w:rsidP="0039205B">
            <w:pPr>
              <w:spacing w:after="58"/>
            </w:pPr>
            <w:r>
              <w:t>27-32</w:t>
            </w:r>
          </w:p>
          <w:p w14:paraId="16D3854E" w14:textId="77777777" w:rsidR="0039205B" w:rsidRDefault="0039205B" w:rsidP="0039205B">
            <w:pPr>
              <w:spacing w:after="58"/>
            </w:pPr>
            <w:r>
              <w:t>32-36</w:t>
            </w:r>
          </w:p>
          <w:p w14:paraId="61E48266" w14:textId="77777777" w:rsidR="0039205B" w:rsidRDefault="0039205B" w:rsidP="0039205B">
            <w:pPr>
              <w:spacing w:after="58"/>
            </w:pPr>
            <w:r>
              <w:t>37-40</w:t>
            </w:r>
          </w:p>
          <w:p w14:paraId="2F9571D7" w14:textId="77777777" w:rsidR="0039205B" w:rsidRDefault="0039205B" w:rsidP="0039205B">
            <w:pPr>
              <w:spacing w:after="58"/>
            </w:pPr>
            <w:r>
              <w:t>40-44</w:t>
            </w:r>
          </w:p>
          <w:p w14:paraId="27BCBF69" w14:textId="77777777" w:rsidR="0039205B" w:rsidRDefault="0039205B" w:rsidP="0039205B">
            <w:pPr>
              <w:spacing w:after="58"/>
            </w:pPr>
            <w:r>
              <w:t>45-49</w:t>
            </w:r>
          </w:p>
          <w:p w14:paraId="03A5AB38" w14:textId="3E6F1E29" w:rsidR="0039205B" w:rsidRPr="00454F1F" w:rsidRDefault="0039205B" w:rsidP="0039205B">
            <w:pPr>
              <w:spacing w:after="58"/>
            </w:pPr>
            <w:r>
              <w:t>49-53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5A623DE" w14:textId="77777777" w:rsidR="00B972B3" w:rsidRPr="00454F1F" w:rsidRDefault="00B972B3">
            <w:pPr>
              <w:spacing w:line="120" w:lineRule="exact"/>
            </w:pPr>
          </w:p>
          <w:p w14:paraId="51BAA8AE" w14:textId="77777777" w:rsidR="00B972B3" w:rsidRPr="00454F1F" w:rsidRDefault="00B972B3"/>
          <w:p w14:paraId="00E5FB6C" w14:textId="77777777" w:rsidR="00B972B3" w:rsidRDefault="00B972B3">
            <w:pPr>
              <w:spacing w:after="58"/>
            </w:pPr>
          </w:p>
          <w:p w14:paraId="11EB1A68" w14:textId="77777777" w:rsidR="006E10AB" w:rsidRDefault="006E10AB">
            <w:pPr>
              <w:spacing w:after="58"/>
            </w:pPr>
          </w:p>
          <w:p w14:paraId="0360B5CB" w14:textId="77777777" w:rsidR="006E10AB" w:rsidRDefault="006E10AB">
            <w:pPr>
              <w:spacing w:after="58"/>
            </w:pPr>
          </w:p>
          <w:p w14:paraId="47E4E70E" w14:textId="77777777" w:rsidR="0039205B" w:rsidRDefault="0039205B">
            <w:pPr>
              <w:spacing w:after="58"/>
            </w:pPr>
          </w:p>
          <w:p w14:paraId="3380EDF6" w14:textId="77777777" w:rsidR="0039205B" w:rsidRDefault="0039205B">
            <w:pPr>
              <w:spacing w:after="58"/>
            </w:pPr>
          </w:p>
          <w:p w14:paraId="7435C317" w14:textId="77777777" w:rsidR="0039205B" w:rsidRDefault="0039205B">
            <w:pPr>
              <w:spacing w:after="58"/>
            </w:pPr>
          </w:p>
          <w:p w14:paraId="302AD998" w14:textId="2692FFBB" w:rsidR="006E10AB" w:rsidRPr="00454F1F" w:rsidRDefault="00A2423B">
            <w:pPr>
              <w:spacing w:after="58"/>
            </w:pPr>
            <w:r w:rsidRPr="00454F1F">
              <w:t>Quiz</w:t>
            </w:r>
            <w:r>
              <w:t>zes</w:t>
            </w:r>
          </w:p>
        </w:tc>
      </w:tr>
      <w:tr w:rsidR="00B972B3" w:rsidRPr="00BD3936" w14:paraId="2049F6F3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38134F" w14:textId="0F07EF2C" w:rsidR="00B972B3" w:rsidRPr="00454F1F" w:rsidRDefault="00B972B3">
            <w:pPr>
              <w:spacing w:line="120" w:lineRule="exact"/>
            </w:pPr>
          </w:p>
          <w:p w14:paraId="5D496AE1" w14:textId="37D5387E" w:rsidR="00B972B3" w:rsidRPr="00454F1F" w:rsidRDefault="00B972B3" w:rsidP="00D71BE3">
            <w:pPr>
              <w:spacing w:after="58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49627E2" w14:textId="77777777" w:rsidR="00B972B3" w:rsidRPr="00454F1F" w:rsidRDefault="00B972B3">
            <w:pPr>
              <w:spacing w:line="120" w:lineRule="exact"/>
            </w:pPr>
          </w:p>
          <w:p w14:paraId="6F84E363" w14:textId="10B81E7C" w:rsidR="00B972B3" w:rsidRPr="00454F1F" w:rsidRDefault="006E10AB">
            <w:r>
              <w:t xml:space="preserve">3: </w:t>
            </w:r>
            <w:r w:rsidR="0039205B">
              <w:t>Nutrient Requirements of Dogs and Cats</w:t>
            </w:r>
            <w:r w:rsidR="00A83158">
              <w:t xml:space="preserve"> I</w:t>
            </w:r>
          </w:p>
          <w:p w14:paraId="58144872" w14:textId="2C8AA020" w:rsidR="00B972B3" w:rsidRDefault="0039205B">
            <w:r>
              <w:t xml:space="preserve">     13</w:t>
            </w:r>
            <w:r w:rsidR="00454F1F">
              <w:t>:</w:t>
            </w:r>
            <w:r w:rsidR="00B972B3" w:rsidRPr="00454F1F">
              <w:t xml:space="preserve"> </w:t>
            </w:r>
            <w:r>
              <w:t>Energy Balance I</w:t>
            </w:r>
          </w:p>
          <w:p w14:paraId="581D9690" w14:textId="5E1189FB" w:rsidR="0039205B" w:rsidRDefault="0039205B">
            <w:r>
              <w:t xml:space="preserve">     14: Energy Balance II</w:t>
            </w:r>
          </w:p>
          <w:p w14:paraId="07D81831" w14:textId="33F59D56" w:rsidR="0039205B" w:rsidRDefault="0039205B">
            <w:r>
              <w:t xml:space="preserve">     15: </w:t>
            </w:r>
            <w:r w:rsidR="00A83158">
              <w:t>Carbohydrate Metabolism</w:t>
            </w:r>
          </w:p>
          <w:p w14:paraId="05C8FEF0" w14:textId="32F7AB86" w:rsidR="0039205B" w:rsidRDefault="0039205B">
            <w:r>
              <w:t xml:space="preserve">     16: </w:t>
            </w:r>
            <w:r w:rsidR="00A83158">
              <w:t>Fat Requirements</w:t>
            </w:r>
          </w:p>
          <w:p w14:paraId="201832D5" w14:textId="627BF5D7" w:rsidR="0039205B" w:rsidRDefault="0039205B">
            <w:r>
              <w:t xml:space="preserve">     17: </w:t>
            </w:r>
            <w:r w:rsidR="00A83158">
              <w:t>Protein Requirements I</w:t>
            </w:r>
          </w:p>
          <w:p w14:paraId="7B24642C" w14:textId="489321DB" w:rsidR="0039205B" w:rsidRPr="00454F1F" w:rsidRDefault="0039205B">
            <w:r>
              <w:t xml:space="preserve">     18:</w:t>
            </w:r>
            <w:r w:rsidR="00A83158">
              <w:t xml:space="preserve"> Protein Requirements II</w:t>
            </w:r>
          </w:p>
          <w:p w14:paraId="398598AB" w14:textId="6247D15C" w:rsidR="00B972B3" w:rsidRPr="00454F1F" w:rsidRDefault="00B972B3" w:rsidP="00A83158">
            <w:r w:rsidRPr="00454F1F">
              <w:t xml:space="preserve">    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3E9B8E" w14:textId="77777777" w:rsidR="00B972B3" w:rsidRPr="00454F1F" w:rsidRDefault="00B972B3">
            <w:pPr>
              <w:spacing w:line="120" w:lineRule="exact"/>
            </w:pPr>
          </w:p>
          <w:p w14:paraId="5DE282B5" w14:textId="77777777" w:rsidR="00B972B3" w:rsidRPr="00454F1F" w:rsidRDefault="00B972B3"/>
          <w:p w14:paraId="63914E19" w14:textId="77777777" w:rsidR="00A83158" w:rsidRDefault="00A83158" w:rsidP="00A83158">
            <w:pPr>
              <w:spacing w:after="58"/>
            </w:pPr>
            <w:r>
              <w:t>59-65</w:t>
            </w:r>
          </w:p>
          <w:p w14:paraId="0D177E0A" w14:textId="77777777" w:rsidR="00A83158" w:rsidRDefault="00A83158" w:rsidP="00A83158">
            <w:pPr>
              <w:spacing w:after="58"/>
            </w:pPr>
            <w:r>
              <w:t>66-73</w:t>
            </w:r>
          </w:p>
          <w:p w14:paraId="2B7D21C5" w14:textId="77777777" w:rsidR="00A83158" w:rsidRDefault="00A83158" w:rsidP="00A83158">
            <w:pPr>
              <w:spacing w:after="58"/>
            </w:pPr>
            <w:r>
              <w:t>75-79</w:t>
            </w:r>
          </w:p>
          <w:p w14:paraId="65C45B27" w14:textId="77777777" w:rsidR="00A83158" w:rsidRDefault="00A83158" w:rsidP="00A83158">
            <w:pPr>
              <w:spacing w:after="58"/>
            </w:pPr>
            <w:r>
              <w:t>81-88</w:t>
            </w:r>
          </w:p>
          <w:p w14:paraId="002FFB42" w14:textId="77777777" w:rsidR="00A83158" w:rsidRDefault="00A83158" w:rsidP="00A83158">
            <w:pPr>
              <w:spacing w:after="58"/>
            </w:pPr>
            <w:r>
              <w:t>89-95</w:t>
            </w:r>
          </w:p>
          <w:p w14:paraId="7E020733" w14:textId="2208F537" w:rsidR="006E10AB" w:rsidRPr="00454F1F" w:rsidRDefault="00A83158" w:rsidP="00A83158">
            <w:pPr>
              <w:spacing w:after="58"/>
            </w:pPr>
            <w:r>
              <w:t>95-106</w:t>
            </w:r>
            <w:r w:rsidR="006E10AB"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EDB38B9" w14:textId="77777777" w:rsidR="00B972B3" w:rsidRPr="00454F1F" w:rsidRDefault="00B972B3">
            <w:pPr>
              <w:spacing w:line="120" w:lineRule="exact"/>
            </w:pPr>
          </w:p>
          <w:p w14:paraId="2B1BDB2A" w14:textId="77777777" w:rsidR="00B972B3" w:rsidRPr="00454F1F" w:rsidRDefault="00B972B3"/>
          <w:p w14:paraId="66B39872" w14:textId="77777777" w:rsidR="00B972B3" w:rsidRDefault="00B972B3">
            <w:pPr>
              <w:spacing w:after="58"/>
            </w:pPr>
          </w:p>
          <w:p w14:paraId="12EC447A" w14:textId="77777777" w:rsidR="006E10AB" w:rsidRDefault="006E10AB">
            <w:pPr>
              <w:spacing w:after="58"/>
            </w:pPr>
          </w:p>
          <w:p w14:paraId="0D0BC7DA" w14:textId="77777777" w:rsidR="006E10AB" w:rsidRDefault="006E10AB">
            <w:pPr>
              <w:spacing w:after="58"/>
            </w:pPr>
          </w:p>
          <w:p w14:paraId="4CB404BD" w14:textId="77777777" w:rsidR="00A83158" w:rsidRDefault="00A83158">
            <w:pPr>
              <w:spacing w:after="58"/>
            </w:pPr>
          </w:p>
          <w:p w14:paraId="3126A49F" w14:textId="77777777" w:rsidR="00A83158" w:rsidRDefault="00A83158">
            <w:pPr>
              <w:spacing w:after="58"/>
            </w:pPr>
          </w:p>
          <w:p w14:paraId="3286390F" w14:textId="77777777" w:rsidR="00A83158" w:rsidRDefault="00A83158">
            <w:pPr>
              <w:spacing w:after="58"/>
            </w:pPr>
          </w:p>
          <w:p w14:paraId="17FEAD45" w14:textId="49151FA6" w:rsidR="006E10AB" w:rsidRPr="00454F1F" w:rsidRDefault="00A2423B">
            <w:pPr>
              <w:spacing w:after="58"/>
            </w:pPr>
            <w:r w:rsidRPr="00454F1F">
              <w:t>Quiz</w:t>
            </w:r>
            <w:r>
              <w:t>zes</w:t>
            </w:r>
          </w:p>
        </w:tc>
      </w:tr>
      <w:tr w:rsidR="00B972B3" w:rsidRPr="00BD3936" w14:paraId="12D0163E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0939BAC" w14:textId="4BC6BB36" w:rsidR="00B972B3" w:rsidRPr="00454F1F" w:rsidRDefault="00B972B3">
            <w:pPr>
              <w:spacing w:line="120" w:lineRule="exact"/>
            </w:pPr>
          </w:p>
          <w:p w14:paraId="49C7F5B1" w14:textId="5B468284" w:rsidR="00B972B3" w:rsidRDefault="00B972B3" w:rsidP="00602F04">
            <w:pPr>
              <w:spacing w:after="58"/>
            </w:pPr>
          </w:p>
          <w:p w14:paraId="172969D6" w14:textId="77777777" w:rsidR="006E10AB" w:rsidRDefault="006E10AB" w:rsidP="00602F04">
            <w:pPr>
              <w:spacing w:after="58"/>
            </w:pPr>
          </w:p>
          <w:p w14:paraId="2ACDE4C0" w14:textId="77777777" w:rsidR="006E10AB" w:rsidRDefault="006E10AB" w:rsidP="00602F04">
            <w:pPr>
              <w:spacing w:after="58"/>
            </w:pPr>
          </w:p>
          <w:p w14:paraId="37CD6175" w14:textId="77777777" w:rsidR="006E10AB" w:rsidRDefault="006E10AB" w:rsidP="00602F04">
            <w:pPr>
              <w:spacing w:after="58"/>
            </w:pPr>
          </w:p>
          <w:p w14:paraId="5D2098D3" w14:textId="77777777" w:rsidR="006E10AB" w:rsidRDefault="006E10AB" w:rsidP="00602F04">
            <w:pPr>
              <w:spacing w:after="58"/>
            </w:pPr>
          </w:p>
          <w:p w14:paraId="4693AFE4" w14:textId="77777777" w:rsidR="006E10AB" w:rsidRDefault="006E10AB" w:rsidP="00602F04">
            <w:pPr>
              <w:spacing w:after="58"/>
            </w:pPr>
          </w:p>
          <w:p w14:paraId="63D0BD32" w14:textId="77777777" w:rsidR="006E10AB" w:rsidRDefault="006E10AB" w:rsidP="00BB7D71">
            <w:pPr>
              <w:spacing w:after="58"/>
            </w:pPr>
          </w:p>
          <w:p w14:paraId="59F70EF0" w14:textId="77777777" w:rsidR="00EB0BBD" w:rsidRDefault="00EB0BBD" w:rsidP="00BB7D71">
            <w:pPr>
              <w:spacing w:after="58"/>
            </w:pPr>
          </w:p>
          <w:p w14:paraId="7604FCFA" w14:textId="77777777" w:rsidR="00EB0BBD" w:rsidRDefault="00EB0BBD" w:rsidP="00BB7D71">
            <w:pPr>
              <w:spacing w:after="58"/>
            </w:pPr>
          </w:p>
          <w:p w14:paraId="386A0353" w14:textId="77777777" w:rsidR="00EB0BBD" w:rsidRDefault="00EB0BBD" w:rsidP="00BB7D71">
            <w:pPr>
              <w:spacing w:after="58"/>
            </w:pPr>
          </w:p>
          <w:p w14:paraId="2ACFA47B" w14:textId="5CFB2D50" w:rsidR="00EB0BBD" w:rsidRPr="00454F1F" w:rsidRDefault="00EB0BBD" w:rsidP="00BB7D71">
            <w:pPr>
              <w:spacing w:after="58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AE5D6AD" w14:textId="77777777" w:rsidR="00B972B3" w:rsidRPr="00454F1F" w:rsidRDefault="00B972B3">
            <w:pPr>
              <w:spacing w:line="120" w:lineRule="exact"/>
            </w:pPr>
          </w:p>
          <w:p w14:paraId="5E699C70" w14:textId="75F3C4E5" w:rsidR="00B972B3" w:rsidRPr="00454F1F" w:rsidRDefault="00454F1F">
            <w:r>
              <w:t xml:space="preserve">4: </w:t>
            </w:r>
            <w:r w:rsidR="00A83158">
              <w:t>Nutrient Requirements of Dogs and Cats II, Pet Foods</w:t>
            </w:r>
          </w:p>
          <w:p w14:paraId="7218CD1A" w14:textId="791DDFD0" w:rsidR="00340A90" w:rsidRDefault="006E10AB">
            <w:r>
              <w:t xml:space="preserve">     </w:t>
            </w:r>
            <w:r w:rsidR="00340A90">
              <w:t xml:space="preserve">19: Nutritional </w:t>
            </w:r>
            <w:proofErr w:type="spellStart"/>
            <w:r w:rsidR="00340A90">
              <w:t>Idiocyncrasies</w:t>
            </w:r>
            <w:proofErr w:type="spellEnd"/>
            <w:r w:rsidR="00340A90">
              <w:t xml:space="preserve"> of the           Cat</w:t>
            </w:r>
          </w:p>
          <w:p w14:paraId="14A35C9E" w14:textId="2FC1258D" w:rsidR="00B972B3" w:rsidRDefault="00340A90">
            <w:r>
              <w:t xml:space="preserve">     20</w:t>
            </w:r>
            <w:r w:rsidR="00A83158">
              <w:t>: Vitamin and Mineral Requirements I</w:t>
            </w:r>
          </w:p>
          <w:p w14:paraId="1E955FDC" w14:textId="310E311A" w:rsidR="00A83158" w:rsidRDefault="00340A90">
            <w:r>
              <w:t xml:space="preserve">     21</w:t>
            </w:r>
            <w:r w:rsidR="00A83158">
              <w:t>: Vitamin and Mineral Requirements II</w:t>
            </w:r>
          </w:p>
          <w:p w14:paraId="3EDFE5DE" w14:textId="777A197A" w:rsidR="00A83158" w:rsidRDefault="00340A90">
            <w:r>
              <w:t xml:space="preserve">     22</w:t>
            </w:r>
            <w:r w:rsidR="00A83158">
              <w:t>: History and Regulation of Pet Foods</w:t>
            </w:r>
          </w:p>
          <w:p w14:paraId="23D58D57" w14:textId="3283E665" w:rsidR="00A83158" w:rsidRDefault="00340A90">
            <w:r>
              <w:t xml:space="preserve">     23</w:t>
            </w:r>
            <w:r w:rsidR="00A83158">
              <w:t>: Pet Food Labels I</w:t>
            </w:r>
          </w:p>
          <w:p w14:paraId="447B9275" w14:textId="3C6B1F1C" w:rsidR="00A83158" w:rsidRDefault="00340A90">
            <w:r>
              <w:t xml:space="preserve">     24</w:t>
            </w:r>
            <w:r w:rsidR="00A83158">
              <w:t>: Pet Food Labels II</w:t>
            </w:r>
          </w:p>
          <w:p w14:paraId="48BDE549" w14:textId="5E1A0430" w:rsidR="00602F04" w:rsidRDefault="00340A90" w:rsidP="00EB0BBD">
            <w:r>
              <w:lastRenderedPageBreak/>
              <w:t xml:space="preserve">    </w:t>
            </w:r>
            <w:r w:rsidR="00EB0BBD">
              <w:t xml:space="preserve"> </w:t>
            </w:r>
          </w:p>
          <w:p w14:paraId="3811EE66" w14:textId="77777777" w:rsidR="006E10AB" w:rsidRDefault="006E10AB">
            <w:pPr>
              <w:spacing w:after="58"/>
            </w:pPr>
            <w:r>
              <w:t xml:space="preserve"> </w:t>
            </w:r>
          </w:p>
          <w:p w14:paraId="22A1E076" w14:textId="77777777" w:rsidR="00EB0BBD" w:rsidRDefault="00EB0BBD">
            <w:pPr>
              <w:spacing w:after="58"/>
            </w:pPr>
          </w:p>
          <w:p w14:paraId="22F38078" w14:textId="77777777" w:rsidR="00800C7D" w:rsidRDefault="00800C7D">
            <w:pPr>
              <w:spacing w:after="58"/>
            </w:pPr>
            <w:r>
              <w:t>PROCTORED EXAM #1</w:t>
            </w:r>
          </w:p>
          <w:p w14:paraId="72944505" w14:textId="77777777" w:rsidR="00800C7D" w:rsidRPr="00454F1F" w:rsidRDefault="00800C7D">
            <w:pPr>
              <w:spacing w:after="58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28D152" w14:textId="77777777" w:rsidR="00B972B3" w:rsidRPr="00454F1F" w:rsidRDefault="00B972B3">
            <w:pPr>
              <w:spacing w:line="120" w:lineRule="exact"/>
            </w:pPr>
          </w:p>
          <w:p w14:paraId="61F2FE0B" w14:textId="77777777" w:rsidR="008C11A7" w:rsidRDefault="008C11A7">
            <w:pPr>
              <w:spacing w:after="58"/>
            </w:pPr>
          </w:p>
          <w:p w14:paraId="69791850" w14:textId="77777777" w:rsidR="006E1201" w:rsidRDefault="006E1201">
            <w:pPr>
              <w:spacing w:after="58"/>
            </w:pPr>
          </w:p>
          <w:p w14:paraId="50A7BF08" w14:textId="303CD5A6" w:rsidR="00340A90" w:rsidRDefault="00340A90">
            <w:pPr>
              <w:spacing w:after="58"/>
            </w:pPr>
            <w:r>
              <w:t>57-58</w:t>
            </w:r>
          </w:p>
          <w:p w14:paraId="69DBE366" w14:textId="65A6938C" w:rsidR="00800C7D" w:rsidRDefault="006E1201">
            <w:pPr>
              <w:spacing w:after="58"/>
            </w:pPr>
            <w:r>
              <w:t>107-111</w:t>
            </w:r>
            <w:r w:rsidR="006E10AB">
              <w:t xml:space="preserve"> </w:t>
            </w:r>
          </w:p>
          <w:p w14:paraId="33AFA476" w14:textId="42773D92" w:rsidR="007641D2" w:rsidRDefault="006E1201">
            <w:pPr>
              <w:spacing w:after="58"/>
            </w:pPr>
            <w:r>
              <w:t>111-117</w:t>
            </w:r>
          </w:p>
          <w:p w14:paraId="28DD0BB6" w14:textId="77777777" w:rsidR="00340A90" w:rsidRDefault="00340A90">
            <w:pPr>
              <w:spacing w:after="58"/>
            </w:pPr>
          </w:p>
          <w:p w14:paraId="5AF2EAAF" w14:textId="77777777" w:rsidR="006C04BC" w:rsidRDefault="006E1201">
            <w:pPr>
              <w:spacing w:after="58"/>
            </w:pPr>
            <w:r>
              <w:t>121-129</w:t>
            </w:r>
          </w:p>
          <w:p w14:paraId="1A4BD8CE" w14:textId="77777777" w:rsidR="006E1201" w:rsidRDefault="006E1201">
            <w:pPr>
              <w:spacing w:after="58"/>
            </w:pPr>
            <w:r>
              <w:t>131-137</w:t>
            </w:r>
          </w:p>
          <w:p w14:paraId="3D97B0FE" w14:textId="77777777" w:rsidR="006E1201" w:rsidRDefault="006E1201">
            <w:pPr>
              <w:spacing w:after="58"/>
            </w:pPr>
            <w:r>
              <w:lastRenderedPageBreak/>
              <w:t>137-139</w:t>
            </w:r>
          </w:p>
          <w:p w14:paraId="744505A0" w14:textId="7F934AC1" w:rsidR="006E1201" w:rsidRPr="00454F1F" w:rsidRDefault="006E1201">
            <w:pPr>
              <w:spacing w:after="58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6F5C543" w14:textId="77777777" w:rsidR="00B972B3" w:rsidRPr="00454F1F" w:rsidRDefault="00B972B3">
            <w:pPr>
              <w:spacing w:line="120" w:lineRule="exact"/>
            </w:pPr>
          </w:p>
          <w:p w14:paraId="6D9D51CF" w14:textId="77777777" w:rsidR="006C04BC" w:rsidRDefault="006C04BC"/>
          <w:p w14:paraId="4758746D" w14:textId="77777777" w:rsidR="006C04BC" w:rsidRPr="00454F1F" w:rsidRDefault="006C04BC"/>
          <w:p w14:paraId="277747C0" w14:textId="77777777" w:rsidR="006C04BC" w:rsidRDefault="006C04BC">
            <w:pPr>
              <w:spacing w:after="58"/>
            </w:pPr>
          </w:p>
          <w:p w14:paraId="26085589" w14:textId="77777777" w:rsidR="006C04BC" w:rsidRDefault="006C04BC">
            <w:pPr>
              <w:spacing w:after="58"/>
            </w:pPr>
          </w:p>
          <w:p w14:paraId="4977040A" w14:textId="77777777" w:rsidR="00EB0BBD" w:rsidRDefault="00EB0BBD">
            <w:pPr>
              <w:spacing w:after="58"/>
            </w:pPr>
          </w:p>
          <w:p w14:paraId="75E2BDF5" w14:textId="77777777" w:rsidR="00EB0BBD" w:rsidRDefault="00EB0BBD">
            <w:pPr>
              <w:spacing w:after="58"/>
            </w:pPr>
          </w:p>
          <w:p w14:paraId="169E6767" w14:textId="77777777" w:rsidR="00EB0BBD" w:rsidRDefault="00EB0BBD">
            <w:pPr>
              <w:spacing w:after="58"/>
            </w:pPr>
          </w:p>
          <w:p w14:paraId="55F19696" w14:textId="77777777" w:rsidR="00EB0BBD" w:rsidRDefault="00EB0BBD">
            <w:pPr>
              <w:spacing w:after="58"/>
            </w:pPr>
          </w:p>
          <w:p w14:paraId="57807D28" w14:textId="2CCAC2DB" w:rsidR="00602F04" w:rsidRDefault="00A2423B">
            <w:pPr>
              <w:spacing w:after="58"/>
            </w:pPr>
            <w:r w:rsidRPr="00454F1F">
              <w:lastRenderedPageBreak/>
              <w:t>Quiz</w:t>
            </w:r>
            <w:r>
              <w:t>zes</w:t>
            </w:r>
            <w:r w:rsidDel="00A2423B">
              <w:t xml:space="preserve"> </w:t>
            </w:r>
          </w:p>
          <w:p w14:paraId="774E3F92" w14:textId="77777777" w:rsidR="006E10AB" w:rsidRDefault="006E10AB">
            <w:pPr>
              <w:spacing w:after="58"/>
            </w:pPr>
          </w:p>
          <w:p w14:paraId="0C760CE5" w14:textId="77777777" w:rsidR="00340A90" w:rsidRDefault="00340A90">
            <w:pPr>
              <w:spacing w:after="58"/>
            </w:pPr>
          </w:p>
          <w:p w14:paraId="0FE9AE4A" w14:textId="77777777" w:rsidR="00B972B3" w:rsidRPr="00454F1F" w:rsidRDefault="00D10C77">
            <w:pPr>
              <w:spacing w:after="58"/>
            </w:pPr>
            <w:r>
              <w:t>Midterm exam</w:t>
            </w:r>
          </w:p>
        </w:tc>
      </w:tr>
      <w:tr w:rsidR="00B972B3" w:rsidRPr="00BD3936" w14:paraId="662A1FFE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3F1F554" w14:textId="53AE5DF5" w:rsidR="00B972B3" w:rsidRPr="00454F1F" w:rsidRDefault="00B972B3">
            <w:pPr>
              <w:spacing w:line="120" w:lineRule="exact"/>
            </w:pPr>
          </w:p>
          <w:p w14:paraId="1364989C" w14:textId="78E4CE90" w:rsidR="00B972B3" w:rsidRPr="00454F1F" w:rsidRDefault="00B972B3" w:rsidP="00BB7D71">
            <w:pPr>
              <w:spacing w:after="58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53F458F" w14:textId="77777777" w:rsidR="00B972B3" w:rsidRPr="00454F1F" w:rsidRDefault="00B972B3">
            <w:pPr>
              <w:spacing w:line="120" w:lineRule="exact"/>
            </w:pPr>
          </w:p>
          <w:p w14:paraId="375C2ADC" w14:textId="77777777" w:rsidR="006E10AB" w:rsidRDefault="006E10AB"/>
          <w:p w14:paraId="65E4FE54" w14:textId="39C5D63A" w:rsidR="00B972B3" w:rsidRPr="00454F1F" w:rsidRDefault="00D10C77">
            <w:r>
              <w:t xml:space="preserve">5: </w:t>
            </w:r>
            <w:r w:rsidR="00EB0BBD">
              <w:t>Pet Foods</w:t>
            </w:r>
            <w:r w:rsidR="006E1201">
              <w:t xml:space="preserve"> I</w:t>
            </w:r>
          </w:p>
          <w:p w14:paraId="4A4CDF20" w14:textId="372E3E55" w:rsidR="00340A90" w:rsidRDefault="00EB0BBD">
            <w:r>
              <w:t xml:space="preserve">     25</w:t>
            </w:r>
            <w:r w:rsidR="006E10AB">
              <w:t xml:space="preserve">: </w:t>
            </w:r>
            <w:r w:rsidR="00340A90">
              <w:t>Nutrient Content of Pet Foods I</w:t>
            </w:r>
          </w:p>
          <w:p w14:paraId="1CFDD680" w14:textId="05B63DE8" w:rsidR="00B972B3" w:rsidRPr="00454F1F" w:rsidRDefault="00340A90">
            <w:r>
              <w:t xml:space="preserve">     26: </w:t>
            </w:r>
            <w:r w:rsidR="00EB0BBD">
              <w:t>Nutrient Content of Pet Foods II</w:t>
            </w:r>
          </w:p>
          <w:p w14:paraId="03B17905" w14:textId="6C4F3D05" w:rsidR="00EB0BBD" w:rsidRDefault="000738D7" w:rsidP="00EB0BBD">
            <w:r>
              <w:t xml:space="preserve">     27</w:t>
            </w:r>
            <w:r w:rsidR="00EB0BBD">
              <w:t>: Nutrient Content of Pet Foods III</w:t>
            </w:r>
          </w:p>
          <w:p w14:paraId="7EED091A" w14:textId="0702D42F" w:rsidR="006E1201" w:rsidRDefault="000738D7" w:rsidP="00EB0BBD">
            <w:r>
              <w:t xml:space="preserve">     28</w:t>
            </w:r>
            <w:r w:rsidR="006E1201">
              <w:t>: Types of Pet Foods I</w:t>
            </w:r>
          </w:p>
          <w:p w14:paraId="4E87C9FA" w14:textId="25077855" w:rsidR="00340A90" w:rsidRDefault="00340A90" w:rsidP="00340A90">
            <w:r>
              <w:t xml:space="preserve">     </w:t>
            </w:r>
            <w:r w:rsidR="000738D7">
              <w:t>29</w:t>
            </w:r>
            <w:r>
              <w:t>: Types of Pet Foods II</w:t>
            </w:r>
          </w:p>
          <w:p w14:paraId="4A5C6D43" w14:textId="5DA60098" w:rsidR="00340A90" w:rsidRDefault="00340A90" w:rsidP="00340A90">
            <w:r>
              <w:t xml:space="preserve">     </w:t>
            </w:r>
            <w:r w:rsidR="000738D7">
              <w:t>30</w:t>
            </w:r>
            <w:r>
              <w:t>: Evaluation of Pet Foods</w:t>
            </w:r>
          </w:p>
          <w:p w14:paraId="1B00DD22" w14:textId="0B30144F" w:rsidR="00340A90" w:rsidRPr="00454F1F" w:rsidRDefault="00340A90" w:rsidP="00EB0BBD"/>
          <w:p w14:paraId="511ABB40" w14:textId="6A89839D" w:rsidR="00B972B3" w:rsidRPr="00454F1F" w:rsidRDefault="00B972B3" w:rsidP="006E10AB">
            <w:pPr>
              <w:spacing w:after="58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8E5C6C" w14:textId="77777777" w:rsidR="00B972B3" w:rsidRPr="00454F1F" w:rsidRDefault="00B972B3">
            <w:pPr>
              <w:spacing w:line="120" w:lineRule="exact"/>
            </w:pPr>
          </w:p>
          <w:p w14:paraId="357C4A5E" w14:textId="77777777" w:rsidR="00B972B3" w:rsidRPr="00454F1F" w:rsidRDefault="00B972B3"/>
          <w:p w14:paraId="7C3DB549" w14:textId="77777777" w:rsidR="006E10AB" w:rsidRDefault="006E10AB" w:rsidP="00D10C77"/>
          <w:p w14:paraId="68FC56E5" w14:textId="339E9085" w:rsidR="00340A90" w:rsidRDefault="00340A90" w:rsidP="00D10C77">
            <w:r>
              <w:t>141-147</w:t>
            </w:r>
          </w:p>
          <w:p w14:paraId="6660BA1D" w14:textId="0F15FC88" w:rsidR="00B972B3" w:rsidRDefault="006E10AB" w:rsidP="00D10C77">
            <w:r>
              <w:t>14</w:t>
            </w:r>
            <w:r w:rsidR="006E1201">
              <w:t>7</w:t>
            </w:r>
            <w:r>
              <w:t>-1</w:t>
            </w:r>
            <w:r w:rsidR="006E1201">
              <w:t>55</w:t>
            </w:r>
          </w:p>
          <w:p w14:paraId="4FDD0180" w14:textId="77777777" w:rsidR="006E10AB" w:rsidRDefault="006E1201" w:rsidP="002745C2">
            <w:r>
              <w:t>155-162</w:t>
            </w:r>
          </w:p>
          <w:p w14:paraId="651B056C" w14:textId="77777777" w:rsidR="006E1201" w:rsidRDefault="006E1201" w:rsidP="002745C2">
            <w:r>
              <w:t>163-167</w:t>
            </w:r>
          </w:p>
          <w:p w14:paraId="58ABE889" w14:textId="77777777" w:rsidR="00340A90" w:rsidRDefault="00340A90" w:rsidP="002745C2">
            <w:r>
              <w:t>167-176</w:t>
            </w:r>
          </w:p>
          <w:p w14:paraId="27D0C979" w14:textId="0B05A1B1" w:rsidR="00340A90" w:rsidRPr="00454F1F" w:rsidRDefault="00340A90" w:rsidP="002745C2">
            <w:r>
              <w:t>177-187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FCDDFC2" w14:textId="77777777" w:rsidR="00B972B3" w:rsidRPr="00454F1F" w:rsidRDefault="00B972B3">
            <w:pPr>
              <w:spacing w:line="120" w:lineRule="exact"/>
            </w:pPr>
          </w:p>
          <w:p w14:paraId="680DBCD0" w14:textId="77777777" w:rsidR="00B972B3" w:rsidRPr="00454F1F" w:rsidRDefault="00B972B3"/>
          <w:p w14:paraId="72115F43" w14:textId="77777777" w:rsidR="00B972B3" w:rsidRDefault="00B972B3">
            <w:pPr>
              <w:spacing w:after="58"/>
            </w:pPr>
          </w:p>
          <w:p w14:paraId="1F80762B" w14:textId="77777777" w:rsidR="006E10AB" w:rsidRDefault="006E10AB">
            <w:pPr>
              <w:spacing w:after="58"/>
            </w:pPr>
          </w:p>
          <w:p w14:paraId="562695A5" w14:textId="77777777" w:rsidR="006E1201" w:rsidRDefault="006E1201">
            <w:pPr>
              <w:spacing w:after="58"/>
            </w:pPr>
          </w:p>
          <w:p w14:paraId="431706C1" w14:textId="77777777" w:rsidR="00340A90" w:rsidRDefault="00340A90">
            <w:pPr>
              <w:spacing w:after="58"/>
            </w:pPr>
          </w:p>
          <w:p w14:paraId="656AF872" w14:textId="77777777" w:rsidR="00340A90" w:rsidRDefault="00340A90">
            <w:pPr>
              <w:spacing w:after="58"/>
            </w:pPr>
          </w:p>
          <w:p w14:paraId="53CA218D" w14:textId="77777777" w:rsidR="00340A90" w:rsidRDefault="00340A90">
            <w:pPr>
              <w:spacing w:after="58"/>
            </w:pPr>
          </w:p>
          <w:p w14:paraId="79494EC6" w14:textId="01F233B0" w:rsidR="00C61DFB" w:rsidRDefault="00A2423B">
            <w:pPr>
              <w:spacing w:after="58"/>
            </w:pPr>
            <w:r w:rsidRPr="00454F1F">
              <w:t>Quiz</w:t>
            </w:r>
            <w:r>
              <w:t>zes</w:t>
            </w:r>
            <w:r w:rsidRPr="00454F1F" w:rsidDel="00A2423B">
              <w:t xml:space="preserve"> </w:t>
            </w:r>
          </w:p>
          <w:p w14:paraId="74F236AA" w14:textId="77777777" w:rsidR="00A2423B" w:rsidRDefault="00A2423B">
            <w:pPr>
              <w:spacing w:after="58"/>
            </w:pPr>
          </w:p>
          <w:p w14:paraId="1E420798" w14:textId="0C5FF8FF" w:rsidR="00C61DFB" w:rsidRPr="00454F1F" w:rsidRDefault="00C61DFB">
            <w:pPr>
              <w:spacing w:after="58"/>
            </w:pPr>
            <w:r>
              <w:t>Assignment</w:t>
            </w:r>
          </w:p>
        </w:tc>
      </w:tr>
      <w:tr w:rsidR="00B972B3" w:rsidRPr="00BD3936" w14:paraId="4E47448F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91A41F0" w14:textId="5604A39D" w:rsidR="00B972B3" w:rsidRPr="00454F1F" w:rsidRDefault="00B972B3">
            <w:pPr>
              <w:spacing w:line="120" w:lineRule="exact"/>
            </w:pPr>
          </w:p>
          <w:p w14:paraId="38CA5F40" w14:textId="0142A210" w:rsidR="00B972B3" w:rsidRPr="00454F1F" w:rsidRDefault="00B972B3" w:rsidP="00DA3168">
            <w:pPr>
              <w:spacing w:after="58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6B4DD9C" w14:textId="77777777" w:rsidR="00B972B3" w:rsidRPr="00454F1F" w:rsidRDefault="00B972B3">
            <w:pPr>
              <w:spacing w:line="120" w:lineRule="exact"/>
            </w:pPr>
          </w:p>
          <w:p w14:paraId="23A68ED4" w14:textId="54431A07" w:rsidR="00B972B3" w:rsidRPr="00454F1F" w:rsidRDefault="006E10AB">
            <w:r>
              <w:t xml:space="preserve">6: </w:t>
            </w:r>
            <w:r w:rsidR="00340A90">
              <w:t>Feeding Management Throughout the Life Cycle</w:t>
            </w:r>
            <w:r w:rsidR="000738D7">
              <w:t xml:space="preserve"> I</w:t>
            </w:r>
          </w:p>
          <w:p w14:paraId="2A0BA10A" w14:textId="56732BAA" w:rsidR="00B972B3" w:rsidRDefault="00B972B3" w:rsidP="00340A90">
            <w:r w:rsidRPr="00454F1F">
              <w:t xml:space="preserve">    </w:t>
            </w:r>
            <w:r w:rsidR="000738D7">
              <w:t>31</w:t>
            </w:r>
            <w:r w:rsidR="00FD0D2B">
              <w:t xml:space="preserve">: </w:t>
            </w:r>
            <w:r w:rsidR="000738D7">
              <w:t>Feeding Regimens for Dogs and Cats</w:t>
            </w:r>
          </w:p>
          <w:p w14:paraId="20941A14" w14:textId="24400CBF" w:rsidR="000738D7" w:rsidRDefault="000738D7" w:rsidP="00340A90">
            <w:r>
              <w:t xml:space="preserve">    32: Pregnancy and Lactation</w:t>
            </w:r>
          </w:p>
          <w:p w14:paraId="4F023EF3" w14:textId="77777777" w:rsidR="000738D7" w:rsidRDefault="000738D7" w:rsidP="00340A90">
            <w:r>
              <w:t xml:space="preserve">    33: Nutritional Care of Neonatal Puppies    and Kittens</w:t>
            </w:r>
          </w:p>
          <w:p w14:paraId="3EB19168" w14:textId="77777777" w:rsidR="000738D7" w:rsidRDefault="000738D7" w:rsidP="00340A90">
            <w:r>
              <w:t xml:space="preserve">   34: Growth I</w:t>
            </w:r>
          </w:p>
          <w:p w14:paraId="2D8A7003" w14:textId="77777777" w:rsidR="000738D7" w:rsidRDefault="000738D7" w:rsidP="00340A90">
            <w:r>
              <w:t xml:space="preserve">   35: Growth II</w:t>
            </w:r>
          </w:p>
          <w:p w14:paraId="1A2873C7" w14:textId="6D9274EF" w:rsidR="000738D7" w:rsidRPr="00454F1F" w:rsidRDefault="000738D7" w:rsidP="00340A90">
            <w:r>
              <w:t xml:space="preserve">   36: Adult Maintenance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EE6A71" w14:textId="77777777" w:rsidR="00B972B3" w:rsidRPr="00454F1F" w:rsidRDefault="00B972B3">
            <w:pPr>
              <w:spacing w:line="120" w:lineRule="exact"/>
            </w:pPr>
          </w:p>
          <w:p w14:paraId="06DE0EB4" w14:textId="77777777" w:rsidR="00B972B3" w:rsidRDefault="00B972B3" w:rsidP="002745C2"/>
          <w:p w14:paraId="4EB14385" w14:textId="77777777" w:rsidR="000738D7" w:rsidRDefault="000738D7" w:rsidP="002745C2"/>
          <w:p w14:paraId="7EB74342" w14:textId="77777777" w:rsidR="00340A90" w:rsidRDefault="00340A90" w:rsidP="000738D7">
            <w:r>
              <w:t>1</w:t>
            </w:r>
            <w:r w:rsidR="000738D7">
              <w:t>89-198</w:t>
            </w:r>
          </w:p>
          <w:p w14:paraId="16DEEA21" w14:textId="77777777" w:rsidR="000738D7" w:rsidRDefault="000738D7" w:rsidP="000738D7">
            <w:r>
              <w:t>199-207</w:t>
            </w:r>
          </w:p>
          <w:p w14:paraId="00C8BBC6" w14:textId="77777777" w:rsidR="000738D7" w:rsidRDefault="000738D7" w:rsidP="000738D7"/>
          <w:p w14:paraId="269CE691" w14:textId="77777777" w:rsidR="000738D7" w:rsidRDefault="000738D7" w:rsidP="000738D7">
            <w:r>
              <w:t>209-219</w:t>
            </w:r>
          </w:p>
          <w:p w14:paraId="6C461852" w14:textId="77777777" w:rsidR="000738D7" w:rsidRDefault="000738D7" w:rsidP="000738D7">
            <w:r>
              <w:t>221-226</w:t>
            </w:r>
          </w:p>
          <w:p w14:paraId="5F74D988" w14:textId="77777777" w:rsidR="000738D7" w:rsidRDefault="000738D7" w:rsidP="000738D7">
            <w:r>
              <w:t>226-237</w:t>
            </w:r>
          </w:p>
          <w:p w14:paraId="35C2B42D" w14:textId="77777777" w:rsidR="000738D7" w:rsidRDefault="000738D7" w:rsidP="000738D7">
            <w:r>
              <w:t>239-242</w:t>
            </w:r>
          </w:p>
          <w:p w14:paraId="2F39B3BF" w14:textId="07140211" w:rsidR="00C61166" w:rsidRPr="00454F1F" w:rsidRDefault="00C61166" w:rsidP="000738D7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3B17027" w14:textId="77777777" w:rsidR="00B972B3" w:rsidRPr="00454F1F" w:rsidRDefault="00B972B3">
            <w:pPr>
              <w:spacing w:line="120" w:lineRule="exact"/>
            </w:pPr>
          </w:p>
          <w:p w14:paraId="59286E7B" w14:textId="77777777" w:rsidR="00B972B3" w:rsidRPr="00454F1F" w:rsidRDefault="00B972B3"/>
          <w:p w14:paraId="7F2352D3" w14:textId="77777777" w:rsidR="00B972B3" w:rsidRDefault="00B972B3">
            <w:pPr>
              <w:spacing w:after="58"/>
            </w:pPr>
          </w:p>
          <w:p w14:paraId="092D694F" w14:textId="77777777" w:rsidR="006E10AB" w:rsidRDefault="006E10AB">
            <w:pPr>
              <w:spacing w:after="58"/>
            </w:pPr>
          </w:p>
          <w:p w14:paraId="2E2DAA88" w14:textId="77777777" w:rsidR="006E10AB" w:rsidRDefault="006E10AB">
            <w:pPr>
              <w:spacing w:after="58"/>
            </w:pPr>
          </w:p>
          <w:p w14:paraId="1855FCAE" w14:textId="77777777" w:rsidR="000738D7" w:rsidRDefault="000738D7">
            <w:pPr>
              <w:spacing w:after="58"/>
            </w:pPr>
          </w:p>
          <w:p w14:paraId="1F8862E9" w14:textId="36D58230" w:rsidR="006E10AB" w:rsidRPr="00454F1F" w:rsidRDefault="00A2423B">
            <w:pPr>
              <w:spacing w:after="58"/>
            </w:pPr>
            <w:r w:rsidRPr="00454F1F">
              <w:t>Quiz</w:t>
            </w:r>
            <w:r>
              <w:t>zes</w:t>
            </w:r>
            <w:r w:rsidRPr="00454F1F" w:rsidDel="00A2423B">
              <w:t xml:space="preserve"> </w:t>
            </w:r>
          </w:p>
        </w:tc>
      </w:tr>
      <w:tr w:rsidR="00B972B3" w:rsidRPr="00BD3936" w14:paraId="44B9F38A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1DF978" w14:textId="20CA2C58" w:rsidR="00B972B3" w:rsidRPr="00454F1F" w:rsidRDefault="00B972B3">
            <w:pPr>
              <w:spacing w:line="120" w:lineRule="exact"/>
            </w:pPr>
          </w:p>
          <w:p w14:paraId="5BF82A10" w14:textId="53151182" w:rsidR="00B972B3" w:rsidRDefault="00B972B3">
            <w:pPr>
              <w:spacing w:after="58"/>
            </w:pPr>
          </w:p>
          <w:p w14:paraId="5A728DDD" w14:textId="77777777" w:rsidR="006E10AB" w:rsidRDefault="006E10AB">
            <w:pPr>
              <w:spacing w:after="58"/>
            </w:pPr>
          </w:p>
          <w:p w14:paraId="77B94042" w14:textId="77777777" w:rsidR="006E10AB" w:rsidRDefault="006E10AB">
            <w:pPr>
              <w:spacing w:after="58"/>
            </w:pPr>
          </w:p>
          <w:p w14:paraId="08D3D84C" w14:textId="77777777" w:rsidR="00DA3168" w:rsidRDefault="00DA3168">
            <w:pPr>
              <w:spacing w:after="58"/>
            </w:pPr>
          </w:p>
          <w:p w14:paraId="5514F4A4" w14:textId="77777777" w:rsidR="00DA3168" w:rsidRDefault="00DA3168">
            <w:pPr>
              <w:spacing w:after="58"/>
            </w:pPr>
          </w:p>
          <w:p w14:paraId="10D8AEFA" w14:textId="77777777" w:rsidR="000738D7" w:rsidRDefault="000738D7">
            <w:pPr>
              <w:spacing w:after="58"/>
            </w:pPr>
          </w:p>
          <w:p w14:paraId="63BD737A" w14:textId="77777777" w:rsidR="000738D7" w:rsidRDefault="000738D7">
            <w:pPr>
              <w:spacing w:after="58"/>
            </w:pPr>
          </w:p>
          <w:p w14:paraId="7603F42C" w14:textId="77777777" w:rsidR="000738D7" w:rsidRDefault="000738D7">
            <w:pPr>
              <w:spacing w:after="58"/>
            </w:pPr>
          </w:p>
          <w:p w14:paraId="10BB288F" w14:textId="77777777" w:rsidR="000738D7" w:rsidRDefault="000738D7">
            <w:pPr>
              <w:spacing w:after="58"/>
            </w:pPr>
          </w:p>
          <w:p w14:paraId="716616EF" w14:textId="02923BA2" w:rsidR="00DA3168" w:rsidRDefault="00DA3168">
            <w:pPr>
              <w:spacing w:after="58"/>
            </w:pPr>
          </w:p>
          <w:p w14:paraId="59F04CE9" w14:textId="77777777" w:rsidR="006E10AB" w:rsidRDefault="006E10AB">
            <w:pPr>
              <w:spacing w:after="58"/>
            </w:pPr>
          </w:p>
          <w:p w14:paraId="50333A5C" w14:textId="4EA2278E" w:rsidR="006E10AB" w:rsidRPr="00454F1F" w:rsidRDefault="006E10AB" w:rsidP="00BB7D71">
            <w:pPr>
              <w:spacing w:after="58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852BACE" w14:textId="77777777" w:rsidR="00B972B3" w:rsidRPr="00454F1F" w:rsidRDefault="00B972B3">
            <w:pPr>
              <w:spacing w:line="120" w:lineRule="exact"/>
            </w:pPr>
          </w:p>
          <w:p w14:paraId="038740DF" w14:textId="6B378A61" w:rsidR="000738D7" w:rsidRDefault="006E10AB">
            <w:r>
              <w:t xml:space="preserve"> </w:t>
            </w:r>
            <w:r w:rsidR="000738D7">
              <w:t xml:space="preserve">7: Feeding Management Throughout the Life Cycle II </w:t>
            </w:r>
            <w:r>
              <w:t xml:space="preserve">   </w:t>
            </w:r>
          </w:p>
          <w:p w14:paraId="0B4129BE" w14:textId="173E296E" w:rsidR="000738D7" w:rsidRDefault="000738D7" w:rsidP="000738D7">
            <w:r>
              <w:t xml:space="preserve">   37: Performance I</w:t>
            </w:r>
          </w:p>
          <w:p w14:paraId="46C80F6B" w14:textId="34F59DF6" w:rsidR="000738D7" w:rsidRDefault="000738D7" w:rsidP="000738D7">
            <w:r>
              <w:t xml:space="preserve">   38: Performance II</w:t>
            </w:r>
          </w:p>
          <w:p w14:paraId="4DB9BCE9" w14:textId="77777777" w:rsidR="000738D7" w:rsidRDefault="000738D7" w:rsidP="000738D7">
            <w:r>
              <w:t xml:space="preserve">   39: Geriatrics I</w:t>
            </w:r>
          </w:p>
          <w:p w14:paraId="6991089D" w14:textId="77777777" w:rsidR="000738D7" w:rsidRDefault="000738D7" w:rsidP="000738D7">
            <w:r>
              <w:t xml:space="preserve">   40: Geriatrics II</w:t>
            </w:r>
          </w:p>
          <w:p w14:paraId="4F889BB7" w14:textId="62EC5230" w:rsidR="000738D7" w:rsidRDefault="000738D7" w:rsidP="000738D7">
            <w:r>
              <w:t xml:space="preserve">   41: Common Nutritional Myths and Feeding Practices I</w:t>
            </w:r>
          </w:p>
          <w:p w14:paraId="3BFDEED5" w14:textId="2EBFD846" w:rsidR="000738D7" w:rsidRDefault="000738D7" w:rsidP="000738D7">
            <w:r>
              <w:t xml:space="preserve">   42: Common Nutritional Myths and Feeding Practices II</w:t>
            </w:r>
          </w:p>
          <w:p w14:paraId="60575D9B" w14:textId="3008BF14" w:rsidR="000738D7" w:rsidRDefault="000738D7">
            <w:r>
              <w:t xml:space="preserve">    </w:t>
            </w:r>
          </w:p>
          <w:p w14:paraId="12AEEB16" w14:textId="392F83FA" w:rsidR="000738D7" w:rsidRPr="00454F1F" w:rsidRDefault="007C5231">
            <w:r>
              <w:t xml:space="preserve">  </w:t>
            </w:r>
          </w:p>
          <w:p w14:paraId="2BAF4CFD" w14:textId="16146B6D" w:rsidR="00FD0D2B" w:rsidRDefault="007C5231">
            <w:pPr>
              <w:spacing w:after="58"/>
            </w:pPr>
            <w:r>
              <w:t xml:space="preserve"> </w:t>
            </w:r>
            <w:r w:rsidR="00FD0D2B">
              <w:t xml:space="preserve"> </w:t>
            </w:r>
            <w:r>
              <w:t>8. Nutritionally Responsive Disorders</w:t>
            </w:r>
          </w:p>
          <w:p w14:paraId="7F296092" w14:textId="51C0ECFF" w:rsidR="00B972B3" w:rsidRDefault="007C5231" w:rsidP="006E10AB">
            <w:pPr>
              <w:spacing w:after="58"/>
            </w:pPr>
            <w:r>
              <w:t xml:space="preserve">     </w:t>
            </w:r>
            <w:r w:rsidR="00FD0D2B">
              <w:t>4</w:t>
            </w:r>
            <w:r>
              <w:t>3</w:t>
            </w:r>
            <w:r w:rsidR="00FD0D2B">
              <w:t xml:space="preserve">: </w:t>
            </w:r>
            <w:r>
              <w:t xml:space="preserve">Development and Treatment of    Obesity I                                                              </w:t>
            </w:r>
          </w:p>
          <w:p w14:paraId="68044954" w14:textId="0B0E7E20" w:rsidR="007C5231" w:rsidRDefault="007C5231" w:rsidP="006E10AB">
            <w:pPr>
              <w:spacing w:after="58"/>
            </w:pPr>
            <w:r>
              <w:t xml:space="preserve">     44: Development and Treatment of </w:t>
            </w:r>
            <w:r>
              <w:lastRenderedPageBreak/>
              <w:t>Obesity II</w:t>
            </w:r>
          </w:p>
          <w:p w14:paraId="46093D4F" w14:textId="779E907E" w:rsidR="007C5231" w:rsidRDefault="007C5231" w:rsidP="006E10AB">
            <w:pPr>
              <w:spacing w:after="58"/>
            </w:pPr>
            <w:r>
              <w:t xml:space="preserve">     45: Development and Treatment of Obesity III</w:t>
            </w:r>
          </w:p>
          <w:p w14:paraId="013B255C" w14:textId="28A30EFA" w:rsidR="00DA3168" w:rsidRDefault="00DA3168" w:rsidP="006E10AB">
            <w:pPr>
              <w:spacing w:after="58"/>
            </w:pPr>
          </w:p>
          <w:p w14:paraId="421D8319" w14:textId="77777777" w:rsidR="00DA3168" w:rsidRDefault="00DA3168" w:rsidP="006E10AB">
            <w:pPr>
              <w:spacing w:after="58"/>
            </w:pPr>
          </w:p>
          <w:p w14:paraId="25D44545" w14:textId="65DA0F11" w:rsidR="006E10AB" w:rsidRDefault="006E10AB" w:rsidP="00FB2892">
            <w:pPr>
              <w:spacing w:after="58"/>
            </w:pPr>
          </w:p>
          <w:p w14:paraId="5B7233D1" w14:textId="77777777" w:rsidR="006E10AB" w:rsidRPr="00454F1F" w:rsidRDefault="006E10AB" w:rsidP="006E10AB">
            <w:pPr>
              <w:spacing w:after="58"/>
            </w:pPr>
            <w:r>
              <w:t>PROCTORED EXAM #2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3ACB44" w14:textId="77777777" w:rsidR="00B972B3" w:rsidRPr="00454F1F" w:rsidRDefault="00B972B3">
            <w:pPr>
              <w:spacing w:line="120" w:lineRule="exact"/>
            </w:pPr>
          </w:p>
          <w:p w14:paraId="3594D096" w14:textId="77777777" w:rsidR="006E10AB" w:rsidRDefault="006E10AB" w:rsidP="00FD0D2B"/>
          <w:p w14:paraId="1ACC4B32" w14:textId="77777777" w:rsidR="000738D7" w:rsidRDefault="000738D7" w:rsidP="00FD0D2B"/>
          <w:p w14:paraId="54024BBB" w14:textId="399508D9" w:rsidR="008C11A7" w:rsidRDefault="002745C2" w:rsidP="00FD0D2B">
            <w:r>
              <w:t>2</w:t>
            </w:r>
            <w:r w:rsidR="007C5231">
              <w:t>43-250</w:t>
            </w:r>
          </w:p>
          <w:p w14:paraId="012B4D81" w14:textId="593B2570" w:rsidR="000738D7" w:rsidRDefault="007C5231" w:rsidP="00FD0D2B">
            <w:r>
              <w:t>250</w:t>
            </w:r>
            <w:r w:rsidR="000738D7">
              <w:t>-2</w:t>
            </w:r>
            <w:r>
              <w:t>60</w:t>
            </w:r>
          </w:p>
          <w:p w14:paraId="1CDA7AE2" w14:textId="08507B66" w:rsidR="000738D7" w:rsidRDefault="007C5231" w:rsidP="00FD0D2B">
            <w:r>
              <w:t>261-267</w:t>
            </w:r>
          </w:p>
          <w:p w14:paraId="4421830F" w14:textId="51F59A9D" w:rsidR="000738D7" w:rsidRDefault="007C5231" w:rsidP="00FD0D2B">
            <w:r>
              <w:t>268-275</w:t>
            </w:r>
          </w:p>
          <w:p w14:paraId="54AD9F81" w14:textId="4B268A60" w:rsidR="000738D7" w:rsidRDefault="000738D7" w:rsidP="00FD0D2B"/>
          <w:p w14:paraId="2097622A" w14:textId="77777777" w:rsidR="007C5231" w:rsidRDefault="007C5231" w:rsidP="00FD0D2B">
            <w:r>
              <w:t>277-286</w:t>
            </w:r>
          </w:p>
          <w:p w14:paraId="6A9D9E33" w14:textId="77777777" w:rsidR="007C5231" w:rsidRDefault="007C5231" w:rsidP="00FD0D2B"/>
          <w:p w14:paraId="30EA44F8" w14:textId="70B53F04" w:rsidR="007C5231" w:rsidRDefault="00057FE5" w:rsidP="007C5231">
            <w:r>
              <w:t>286-294</w:t>
            </w:r>
          </w:p>
          <w:p w14:paraId="2664A0A2" w14:textId="77777777" w:rsidR="007C5231" w:rsidRDefault="007C5231" w:rsidP="007C5231"/>
          <w:p w14:paraId="4E8FBDCD" w14:textId="77777777" w:rsidR="007C5231" w:rsidRDefault="007C5231" w:rsidP="007C5231"/>
          <w:p w14:paraId="7B714D24" w14:textId="77777777" w:rsidR="007C5231" w:rsidRDefault="007C5231" w:rsidP="007C5231"/>
          <w:p w14:paraId="2C1A7EAB" w14:textId="77777777" w:rsidR="007C5231" w:rsidRDefault="007C5231" w:rsidP="007C5231">
            <w:r>
              <w:t>295, 313-321</w:t>
            </w:r>
          </w:p>
          <w:p w14:paraId="5E67E3E2" w14:textId="77777777" w:rsidR="007C5231" w:rsidRDefault="007C5231" w:rsidP="007C5231"/>
          <w:p w14:paraId="7D7325B7" w14:textId="6095C2A8" w:rsidR="007C5231" w:rsidRDefault="007C5231" w:rsidP="007C5231">
            <w:r>
              <w:t>322-326</w:t>
            </w:r>
          </w:p>
          <w:p w14:paraId="457AC688" w14:textId="77777777" w:rsidR="007C5231" w:rsidRDefault="007C5231" w:rsidP="007C5231"/>
          <w:p w14:paraId="121F1C5C" w14:textId="5B9582DE" w:rsidR="007C5231" w:rsidRDefault="007C5231" w:rsidP="007C5231">
            <w:r>
              <w:t>326-342</w:t>
            </w:r>
          </w:p>
          <w:p w14:paraId="77AC7680" w14:textId="2E4AF613" w:rsidR="007C5231" w:rsidRDefault="007C5231" w:rsidP="00FD0D2B"/>
          <w:p w14:paraId="5F54F407" w14:textId="77777777" w:rsidR="007C5231" w:rsidRDefault="007C5231" w:rsidP="00FD0D2B"/>
          <w:p w14:paraId="7720365F" w14:textId="77777777" w:rsidR="00FD0D2B" w:rsidRPr="00454F1F" w:rsidRDefault="00FD0D2B" w:rsidP="006C04BC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9D2DADE" w14:textId="77777777" w:rsidR="00B972B3" w:rsidRPr="00454F1F" w:rsidRDefault="00B972B3">
            <w:pPr>
              <w:spacing w:line="120" w:lineRule="exact"/>
            </w:pPr>
          </w:p>
          <w:p w14:paraId="19232FF9" w14:textId="77777777" w:rsidR="00B972B3" w:rsidRPr="00454F1F" w:rsidRDefault="00B972B3"/>
          <w:p w14:paraId="75F41535" w14:textId="77777777" w:rsidR="00B972B3" w:rsidRDefault="00B972B3">
            <w:pPr>
              <w:spacing w:after="58"/>
            </w:pPr>
          </w:p>
          <w:p w14:paraId="2FDE8379" w14:textId="77777777" w:rsidR="006E10AB" w:rsidRDefault="006E10AB">
            <w:pPr>
              <w:spacing w:after="58"/>
            </w:pPr>
          </w:p>
          <w:p w14:paraId="06667E1F" w14:textId="77777777" w:rsidR="006E10AB" w:rsidRDefault="006E10AB">
            <w:pPr>
              <w:spacing w:after="58"/>
            </w:pPr>
          </w:p>
          <w:p w14:paraId="2501117A" w14:textId="77777777" w:rsidR="006E10AB" w:rsidRDefault="006E10AB">
            <w:pPr>
              <w:spacing w:after="58"/>
            </w:pPr>
          </w:p>
          <w:p w14:paraId="0CCF0E32" w14:textId="77777777" w:rsidR="007C5231" w:rsidRDefault="007C5231">
            <w:pPr>
              <w:spacing w:after="58"/>
            </w:pPr>
          </w:p>
          <w:p w14:paraId="7E605F17" w14:textId="77777777" w:rsidR="007C5231" w:rsidRDefault="007C5231">
            <w:pPr>
              <w:spacing w:after="58"/>
            </w:pPr>
          </w:p>
          <w:p w14:paraId="522CE7C5" w14:textId="77777777" w:rsidR="007C5231" w:rsidRDefault="007C5231">
            <w:pPr>
              <w:spacing w:after="58"/>
            </w:pPr>
          </w:p>
          <w:p w14:paraId="1FC4587F" w14:textId="77777777" w:rsidR="007C5231" w:rsidRDefault="007C5231">
            <w:pPr>
              <w:spacing w:after="58"/>
            </w:pPr>
          </w:p>
          <w:p w14:paraId="434E1BAE" w14:textId="77777777" w:rsidR="007C5231" w:rsidRDefault="00A2423B">
            <w:pPr>
              <w:spacing w:after="58"/>
            </w:pPr>
            <w:r w:rsidRPr="00454F1F">
              <w:t>Quiz</w:t>
            </w:r>
            <w:r w:rsidR="000738D7">
              <w:t>zes</w:t>
            </w:r>
            <w:r w:rsidDel="00A2423B">
              <w:t xml:space="preserve"> </w:t>
            </w:r>
          </w:p>
          <w:p w14:paraId="593A0967" w14:textId="6597BC6B" w:rsidR="006E10AB" w:rsidRDefault="006E10AB">
            <w:pPr>
              <w:spacing w:after="58"/>
            </w:pPr>
          </w:p>
          <w:p w14:paraId="1BCB3FA2" w14:textId="77777777" w:rsidR="007C5231" w:rsidRDefault="007C5231">
            <w:pPr>
              <w:spacing w:after="58"/>
            </w:pPr>
          </w:p>
          <w:p w14:paraId="2560F67B" w14:textId="77777777" w:rsidR="00DA3168" w:rsidRDefault="00DA3168">
            <w:pPr>
              <w:spacing w:after="58"/>
            </w:pPr>
          </w:p>
          <w:p w14:paraId="191A2192" w14:textId="77777777" w:rsidR="007C5231" w:rsidRDefault="007C5231">
            <w:pPr>
              <w:spacing w:after="58"/>
            </w:pPr>
          </w:p>
          <w:p w14:paraId="1A8691D1" w14:textId="77777777" w:rsidR="007C5231" w:rsidRDefault="007C5231">
            <w:pPr>
              <w:spacing w:after="58"/>
            </w:pPr>
          </w:p>
          <w:p w14:paraId="3794C61C" w14:textId="77777777" w:rsidR="007C5231" w:rsidRDefault="007C5231">
            <w:pPr>
              <w:spacing w:after="58"/>
            </w:pPr>
          </w:p>
          <w:p w14:paraId="6180E913" w14:textId="77777777" w:rsidR="007C5231" w:rsidRDefault="007C5231">
            <w:pPr>
              <w:spacing w:after="58"/>
            </w:pPr>
          </w:p>
          <w:p w14:paraId="297A73FE" w14:textId="77777777" w:rsidR="007C5231" w:rsidRDefault="007C5231">
            <w:pPr>
              <w:spacing w:after="58"/>
            </w:pPr>
          </w:p>
          <w:p w14:paraId="59C094F0" w14:textId="77777777" w:rsidR="007C5231" w:rsidRDefault="007C5231">
            <w:pPr>
              <w:spacing w:after="58"/>
            </w:pPr>
          </w:p>
          <w:p w14:paraId="4C1EA7D5" w14:textId="77777777" w:rsidR="007C5231" w:rsidRDefault="007C5231">
            <w:pPr>
              <w:spacing w:after="58"/>
            </w:pPr>
          </w:p>
          <w:p w14:paraId="4F197EC1" w14:textId="77777777" w:rsidR="007C5231" w:rsidRDefault="007C5231">
            <w:pPr>
              <w:spacing w:after="58"/>
            </w:pPr>
          </w:p>
          <w:p w14:paraId="228789B0" w14:textId="77777777" w:rsidR="006E10AB" w:rsidRPr="00454F1F" w:rsidRDefault="006E10AB">
            <w:pPr>
              <w:spacing w:after="58"/>
            </w:pPr>
            <w:r>
              <w:t>Final exam</w:t>
            </w:r>
          </w:p>
        </w:tc>
      </w:tr>
      <w:tr w:rsidR="00B972B3" w:rsidRPr="00BD3936" w14:paraId="1EFF08D9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C0BD5D" w14:textId="0F7A35A0" w:rsidR="00B972B3" w:rsidRPr="00454F1F" w:rsidRDefault="00B972B3" w:rsidP="00602F04">
            <w:pPr>
              <w:spacing w:after="58"/>
              <w:ind w:left="720" w:hanging="720"/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92D7684" w14:textId="77777777" w:rsidR="00B972B3" w:rsidRPr="00454F1F" w:rsidRDefault="00B972B3" w:rsidP="005141CE">
            <w:pPr>
              <w:spacing w:after="58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28AF12" w14:textId="77777777" w:rsidR="00B972B3" w:rsidRPr="00454F1F" w:rsidRDefault="00B972B3" w:rsidP="00C3496D">
            <w:pPr>
              <w:spacing w:line="120" w:lineRule="exact"/>
              <w:ind w:left="720" w:hanging="720"/>
            </w:pPr>
          </w:p>
          <w:p w14:paraId="13D12EF7" w14:textId="77777777" w:rsidR="007641D2" w:rsidRDefault="007641D2" w:rsidP="00C3496D">
            <w:pPr>
              <w:ind w:left="720" w:hanging="720"/>
            </w:pPr>
          </w:p>
          <w:p w14:paraId="5B038302" w14:textId="77777777" w:rsidR="006C04BC" w:rsidRDefault="006C04BC" w:rsidP="00C3496D">
            <w:pPr>
              <w:ind w:left="720" w:hanging="720"/>
            </w:pPr>
          </w:p>
          <w:p w14:paraId="30C5D64B" w14:textId="77777777" w:rsidR="005141CE" w:rsidRPr="00454F1F" w:rsidRDefault="005141CE" w:rsidP="00C3496D">
            <w:pPr>
              <w:ind w:left="720" w:hanging="720"/>
            </w:pPr>
          </w:p>
          <w:p w14:paraId="30BACAAC" w14:textId="77777777" w:rsidR="00B972B3" w:rsidRPr="00454F1F" w:rsidRDefault="00B972B3" w:rsidP="00C3496D">
            <w:pPr>
              <w:ind w:left="720" w:hanging="720"/>
            </w:pPr>
          </w:p>
          <w:p w14:paraId="08FDF0A5" w14:textId="77777777" w:rsidR="00B972B3" w:rsidRPr="00454F1F" w:rsidRDefault="00B972B3" w:rsidP="00C3496D">
            <w:pPr>
              <w:spacing w:after="58"/>
              <w:ind w:left="720" w:hanging="72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1059A59" w14:textId="77777777" w:rsidR="00B972B3" w:rsidRPr="00454F1F" w:rsidRDefault="00B972B3" w:rsidP="00C3496D">
            <w:pPr>
              <w:spacing w:after="58"/>
              <w:ind w:left="720" w:hanging="720"/>
            </w:pPr>
          </w:p>
        </w:tc>
      </w:tr>
    </w:tbl>
    <w:p w14:paraId="39032F5E" w14:textId="77777777" w:rsidR="00B972B3" w:rsidRPr="00BD3936" w:rsidRDefault="00B972B3">
      <w:pPr>
        <w:rPr>
          <w:color w:val="999999"/>
        </w:rPr>
      </w:pPr>
    </w:p>
    <w:sectPr w:rsidR="00B972B3" w:rsidRPr="00BD3936" w:rsidSect="00B972B3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84373" w14:textId="77777777" w:rsidR="00FF54EA" w:rsidRDefault="00FF54EA">
      <w:r>
        <w:separator/>
      </w:r>
    </w:p>
  </w:endnote>
  <w:endnote w:type="continuationSeparator" w:id="0">
    <w:p w14:paraId="399D99E8" w14:textId="77777777" w:rsidR="00FF54EA" w:rsidRDefault="00FF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0E7F" w14:textId="6DDE23CC" w:rsidR="006E1220" w:rsidRPr="00744A60" w:rsidRDefault="006E1220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9B147" w14:textId="5F8E36EE" w:rsidR="006E1220" w:rsidRPr="00744A60" w:rsidRDefault="006E1220" w:rsidP="00744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4DA83" w14:textId="77777777" w:rsidR="00FF54EA" w:rsidRDefault="00FF54EA">
      <w:r>
        <w:separator/>
      </w:r>
    </w:p>
  </w:footnote>
  <w:footnote w:type="continuationSeparator" w:id="0">
    <w:p w14:paraId="30D56F3A" w14:textId="77777777" w:rsidR="00FF54EA" w:rsidRDefault="00FF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24AC2"/>
    <w:multiLevelType w:val="hybridMultilevel"/>
    <w:tmpl w:val="6234F14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33C4A65"/>
    <w:multiLevelType w:val="multilevel"/>
    <w:tmpl w:val="A4FE5600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8640"/>
        </w:tabs>
        <w:ind w:left="86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B3"/>
    <w:rsid w:val="00057FE5"/>
    <w:rsid w:val="000738D7"/>
    <w:rsid w:val="00097975"/>
    <w:rsid w:val="000C66EC"/>
    <w:rsid w:val="000D30E6"/>
    <w:rsid w:val="000D50DE"/>
    <w:rsid w:val="000E5480"/>
    <w:rsid w:val="000F741B"/>
    <w:rsid w:val="001B17C6"/>
    <w:rsid w:val="001B214B"/>
    <w:rsid w:val="001C2F94"/>
    <w:rsid w:val="001D01BF"/>
    <w:rsid w:val="001F4613"/>
    <w:rsid w:val="00200652"/>
    <w:rsid w:val="00231D9F"/>
    <w:rsid w:val="00250C04"/>
    <w:rsid w:val="00266CCB"/>
    <w:rsid w:val="002745C2"/>
    <w:rsid w:val="002B0CB8"/>
    <w:rsid w:val="002C210E"/>
    <w:rsid w:val="002C2141"/>
    <w:rsid w:val="002C2492"/>
    <w:rsid w:val="002C50D7"/>
    <w:rsid w:val="002F7290"/>
    <w:rsid w:val="00327A9E"/>
    <w:rsid w:val="00340A90"/>
    <w:rsid w:val="00352FA3"/>
    <w:rsid w:val="0039205B"/>
    <w:rsid w:val="003B5970"/>
    <w:rsid w:val="003C5D9E"/>
    <w:rsid w:val="003E4A72"/>
    <w:rsid w:val="003E543E"/>
    <w:rsid w:val="00453288"/>
    <w:rsid w:val="00454F1F"/>
    <w:rsid w:val="00466199"/>
    <w:rsid w:val="0047760A"/>
    <w:rsid w:val="00494CAE"/>
    <w:rsid w:val="00497DEC"/>
    <w:rsid w:val="004A3670"/>
    <w:rsid w:val="004C24DE"/>
    <w:rsid w:val="004E614C"/>
    <w:rsid w:val="0050196B"/>
    <w:rsid w:val="005039AB"/>
    <w:rsid w:val="0050734C"/>
    <w:rsid w:val="00513B7A"/>
    <w:rsid w:val="005141CE"/>
    <w:rsid w:val="005164D8"/>
    <w:rsid w:val="0051650A"/>
    <w:rsid w:val="00516C52"/>
    <w:rsid w:val="00584523"/>
    <w:rsid w:val="00591C54"/>
    <w:rsid w:val="005B7D6A"/>
    <w:rsid w:val="005C60D3"/>
    <w:rsid w:val="005D30C2"/>
    <w:rsid w:val="00600931"/>
    <w:rsid w:val="00602F04"/>
    <w:rsid w:val="00603FA4"/>
    <w:rsid w:val="00651DAD"/>
    <w:rsid w:val="00666417"/>
    <w:rsid w:val="006843C0"/>
    <w:rsid w:val="006A05AE"/>
    <w:rsid w:val="006A55B3"/>
    <w:rsid w:val="006A7614"/>
    <w:rsid w:val="006C04BC"/>
    <w:rsid w:val="006C53F8"/>
    <w:rsid w:val="006E10AB"/>
    <w:rsid w:val="006E1201"/>
    <w:rsid w:val="006E1220"/>
    <w:rsid w:val="006F4DCB"/>
    <w:rsid w:val="00701E10"/>
    <w:rsid w:val="007059EC"/>
    <w:rsid w:val="007071ED"/>
    <w:rsid w:val="00710AB9"/>
    <w:rsid w:val="00710B95"/>
    <w:rsid w:val="00725143"/>
    <w:rsid w:val="00744A60"/>
    <w:rsid w:val="00747396"/>
    <w:rsid w:val="007641D2"/>
    <w:rsid w:val="0079196C"/>
    <w:rsid w:val="007C3061"/>
    <w:rsid w:val="007C5231"/>
    <w:rsid w:val="007E1E21"/>
    <w:rsid w:val="007E74F8"/>
    <w:rsid w:val="007E7EAE"/>
    <w:rsid w:val="00800C7D"/>
    <w:rsid w:val="00801380"/>
    <w:rsid w:val="0083452B"/>
    <w:rsid w:val="00837BDA"/>
    <w:rsid w:val="00845B6C"/>
    <w:rsid w:val="0088194B"/>
    <w:rsid w:val="008A7ADC"/>
    <w:rsid w:val="008B444B"/>
    <w:rsid w:val="008C11A7"/>
    <w:rsid w:val="008D3675"/>
    <w:rsid w:val="009008E4"/>
    <w:rsid w:val="00906070"/>
    <w:rsid w:val="00906839"/>
    <w:rsid w:val="00911775"/>
    <w:rsid w:val="00917C96"/>
    <w:rsid w:val="00933A3D"/>
    <w:rsid w:val="00936E51"/>
    <w:rsid w:val="00943579"/>
    <w:rsid w:val="00961F8B"/>
    <w:rsid w:val="009C12E4"/>
    <w:rsid w:val="009C64D5"/>
    <w:rsid w:val="00A17C12"/>
    <w:rsid w:val="00A2423B"/>
    <w:rsid w:val="00A36694"/>
    <w:rsid w:val="00A501A1"/>
    <w:rsid w:val="00A75452"/>
    <w:rsid w:val="00A75AD5"/>
    <w:rsid w:val="00A83158"/>
    <w:rsid w:val="00A870BE"/>
    <w:rsid w:val="00AA0DE2"/>
    <w:rsid w:val="00AA5DF3"/>
    <w:rsid w:val="00AB6B7A"/>
    <w:rsid w:val="00AE296E"/>
    <w:rsid w:val="00AF62B2"/>
    <w:rsid w:val="00B063A9"/>
    <w:rsid w:val="00B071DE"/>
    <w:rsid w:val="00B13D7B"/>
    <w:rsid w:val="00B35312"/>
    <w:rsid w:val="00B37D1F"/>
    <w:rsid w:val="00B44961"/>
    <w:rsid w:val="00B603AD"/>
    <w:rsid w:val="00B811E9"/>
    <w:rsid w:val="00B85A52"/>
    <w:rsid w:val="00B90080"/>
    <w:rsid w:val="00B913A3"/>
    <w:rsid w:val="00B972B3"/>
    <w:rsid w:val="00BB7D71"/>
    <w:rsid w:val="00BD3936"/>
    <w:rsid w:val="00BE10E4"/>
    <w:rsid w:val="00C171A6"/>
    <w:rsid w:val="00C34966"/>
    <w:rsid w:val="00C3496D"/>
    <w:rsid w:val="00C54EA4"/>
    <w:rsid w:val="00C55B78"/>
    <w:rsid w:val="00C55F66"/>
    <w:rsid w:val="00C578A9"/>
    <w:rsid w:val="00C61166"/>
    <w:rsid w:val="00C61DFB"/>
    <w:rsid w:val="00C63966"/>
    <w:rsid w:val="00CF02E3"/>
    <w:rsid w:val="00D0033C"/>
    <w:rsid w:val="00D10C77"/>
    <w:rsid w:val="00D57A34"/>
    <w:rsid w:val="00D642CF"/>
    <w:rsid w:val="00D64C1F"/>
    <w:rsid w:val="00D71BE3"/>
    <w:rsid w:val="00D772EB"/>
    <w:rsid w:val="00D834F4"/>
    <w:rsid w:val="00D92845"/>
    <w:rsid w:val="00D96E99"/>
    <w:rsid w:val="00DA3168"/>
    <w:rsid w:val="00DC2B52"/>
    <w:rsid w:val="00DD5C82"/>
    <w:rsid w:val="00DD6A22"/>
    <w:rsid w:val="00DE005C"/>
    <w:rsid w:val="00DE44D9"/>
    <w:rsid w:val="00DF5CED"/>
    <w:rsid w:val="00E32D5C"/>
    <w:rsid w:val="00E50DF2"/>
    <w:rsid w:val="00E764DC"/>
    <w:rsid w:val="00E77112"/>
    <w:rsid w:val="00E7787D"/>
    <w:rsid w:val="00EB0BBD"/>
    <w:rsid w:val="00EB477B"/>
    <w:rsid w:val="00EB7210"/>
    <w:rsid w:val="00ED229C"/>
    <w:rsid w:val="00EE4B05"/>
    <w:rsid w:val="00EF1A8E"/>
    <w:rsid w:val="00F12F8E"/>
    <w:rsid w:val="00F729EC"/>
    <w:rsid w:val="00F8306B"/>
    <w:rsid w:val="00F93E80"/>
    <w:rsid w:val="00FA793A"/>
    <w:rsid w:val="00FB2892"/>
    <w:rsid w:val="00FD0D2B"/>
    <w:rsid w:val="00FD72E8"/>
    <w:rsid w:val="00FF5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7665A"/>
  <w15:docId w15:val="{9AD4644C-37FF-40EF-B4E4-55B1F789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51650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rsid w:val="00651DAD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845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84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452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84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8452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845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45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452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4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4523"/>
    <w:rPr>
      <w:b/>
      <w:bCs/>
    </w:rPr>
  </w:style>
  <w:style w:type="paragraph" w:customStyle="1" w:styleId="Level1">
    <w:name w:val="Level 1"/>
    <w:basedOn w:val="Normal"/>
    <w:rsid w:val="00DF5CED"/>
    <w:pPr>
      <w:autoSpaceDE/>
      <w:autoSpaceDN/>
      <w:adjustRightInd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zc@missouri.edu" TargetMode="External"/><Relationship Id="rId13" Type="http://schemas.openxmlformats.org/officeDocument/2006/relationships/hyperlink" Target="mailto:canvas@missour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ookstore.markmorrisinstitute.org/t/digital-books/sacn5-chapters-downloadab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courses.missouri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aa@missouri.edu" TargetMode="External"/><Relationship Id="rId14" Type="http://schemas.openxmlformats.org/officeDocument/2006/relationships/hyperlink" Target="https://courses.missouri.edu/students/blackboard/softwar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5997-3BCA-430A-A9FD-AF9D2721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 Vet Med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datzc</dc:creator>
  <cp:lastModifiedBy> </cp:lastModifiedBy>
  <cp:revision>2</cp:revision>
  <cp:lastPrinted>2014-08-21T02:12:00Z</cp:lastPrinted>
  <dcterms:created xsi:type="dcterms:W3CDTF">2019-09-25T18:49:00Z</dcterms:created>
  <dcterms:modified xsi:type="dcterms:W3CDTF">2019-09-25T18:49:00Z</dcterms:modified>
</cp:coreProperties>
</file>